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>
      <w:pPr>
        <w:pStyle w:val="5"/>
        <w:ind w:right="280" w:firstLine="720" w:firstLineChars="20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2023年武进区第一批创业孵化载体建设奖励企业名单</w:t>
      </w:r>
    </w:p>
    <w:p>
      <w:pPr>
        <w:pStyle w:val="5"/>
        <w:wordWrap w:val="0"/>
        <w:ind w:right="280"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tbl>
      <w:tblPr>
        <w:tblStyle w:val="3"/>
        <w:tblpPr w:leftFromText="180" w:rightFromText="180" w:vertAnchor="text" w:tblpXSpec="center" w:tblpY="1"/>
        <w:tblOverlap w:val="never"/>
        <w:tblW w:w="4821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904"/>
        <w:gridCol w:w="2195"/>
        <w:gridCol w:w="2128"/>
        <w:gridCol w:w="11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59" w:type="dxa"/>
            <w:noWrap w:val="0"/>
            <w:vAlign w:val="center"/>
          </w:tcPr>
          <w:p>
            <w:pPr>
              <w:keepNext/>
              <w:keepLines/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Hlk123286688"/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/>
              <w:keepLines/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载体类型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/>
              <w:keepLines/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载体名称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/>
              <w:keepLines/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运营主体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/>
              <w:keepLines/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区域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59" w:type="dxa"/>
            <w:noWrap w:val="0"/>
            <w:vAlign w:val="center"/>
          </w:tcPr>
          <w:p>
            <w:pPr>
              <w:keepNext/>
              <w:keepLines/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/>
              <w:keepLines/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市级众创空间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/>
              <w:keepLines/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Hi 创空间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/>
              <w:keepLines/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常州市兴武投资发展有限公司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/>
              <w:keepLines/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湖塘镇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59" w:type="dxa"/>
            <w:noWrap w:val="0"/>
            <w:vAlign w:val="center"/>
          </w:tcPr>
          <w:p>
            <w:pPr>
              <w:keepNext/>
              <w:keepLines/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/>
              <w:keepLines/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市级众创空间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/>
              <w:keepLines/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“红创”众创空间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/>
              <w:keepLines/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常州青年红教育科技有限公司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/>
              <w:keepLines/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湖塘镇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keepNext/>
              <w:keepLines/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keepNext/>
              <w:keepLines/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市级众创空间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/>
              <w:keepLines/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超凡创客空间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/>
              <w:keepLines/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江苏超凡标牌股份有限公司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/>
              <w:keepLines/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牛塘镇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keepNext/>
              <w:keepLines/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keepNext/>
              <w:keepLines/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市级众创空间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/>
              <w:keepLines/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常州江苏大学工程技术研究院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/>
              <w:keepLines/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常州江苏大学工程技术研究院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/>
              <w:keepLines/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科教城</w:t>
            </w:r>
          </w:p>
        </w:tc>
      </w:tr>
      <w:bookmarkEnd w:id="0"/>
    </w:tbl>
    <w:p>
      <w:pPr>
        <w:pStyle w:val="5"/>
      </w:pPr>
    </w:p>
    <w:p>
      <w:pPr>
        <w:widowControl/>
        <w:spacing w:line="336" w:lineRule="auto"/>
        <w:jc w:val="center"/>
        <w:rPr>
          <w:sz w:val="32"/>
          <w:szCs w:val="32"/>
        </w:rPr>
      </w:pPr>
    </w:p>
    <w:p>
      <w:pPr>
        <w:widowControl/>
        <w:spacing w:line="336" w:lineRule="auto"/>
        <w:jc w:val="center"/>
        <w:rPr>
          <w:sz w:val="32"/>
          <w:szCs w:val="32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MmVkZDUzYzAzYTEwMTJmZGYyYWQ1MGU4YmM1ZWMifQ=="/>
  </w:docVars>
  <w:rsids>
    <w:rsidRoot w:val="156C5B68"/>
    <w:rsid w:val="156C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">
    <w:name w:val="正文11"/>
    <w:basedOn w:val="2"/>
    <w:qFormat/>
    <w:uiPriority w:val="0"/>
    <w:pPr>
      <w:widowControl w:val="0"/>
      <w:shd w:val="clear" w:color="auto" w:fill="FFFFFF"/>
      <w:spacing w:before="0" w:beforeAutospacing="0" w:after="0" w:afterAutospacing="0"/>
    </w:pPr>
    <w:rPr>
      <w:rFonts w:ascii="仿宋_GB2312" w:eastAsia="仿宋_GB2312" w:cs="Times New Roman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2023-11-13T05:49:00Z</dcterms:created>
  <dc:creator>国家宏观调控</dc:creator>
  <cp:lastModifiedBy>国家宏观调控</cp:lastModifiedBy>
  <dcterms:modified xsi:type="dcterms:W3CDTF">2023-11-13T05:49:26Z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9F523A27FE9145EC9F0C63AC07BFCDA4_11</vt:lpwstr>
  </property>
</Properties>
</file>