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常州市工程技术研究中心</w:t>
      </w:r>
    </w:p>
    <w:p>
      <w:pPr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建设项目申报书编写提纲</w:t>
      </w:r>
    </w:p>
    <w:p/>
    <w:p>
      <w:pPr>
        <w:adjustRightInd w:val="0"/>
        <w:spacing w:line="580" w:lineRule="exact"/>
        <w:ind w:firstLine="600" w:firstLineChars="200"/>
        <w:rPr>
          <w:rFonts w:eastAsia="方正黑体_GBK"/>
          <w:sz w:val="30"/>
          <w:szCs w:val="30"/>
        </w:rPr>
      </w:pPr>
      <w:r>
        <w:rPr>
          <w:rFonts w:eastAsia="方正黑体_GBK"/>
          <w:sz w:val="30"/>
          <w:szCs w:val="30"/>
        </w:rPr>
        <w:t>一、项目组建的意义与必要性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所涉及的技术领域国内外发展现状、今后发展趋势，企业现有的优势和存在的主要问题，项目组建对相关产业发展的作用意义等。</w:t>
      </w:r>
    </w:p>
    <w:p>
      <w:pPr>
        <w:adjustRightInd w:val="0"/>
        <w:spacing w:line="580" w:lineRule="exact"/>
        <w:ind w:firstLine="600" w:firstLineChars="200"/>
        <w:rPr>
          <w:rFonts w:eastAsia="方正黑体_GBK"/>
          <w:sz w:val="30"/>
          <w:szCs w:val="30"/>
        </w:rPr>
      </w:pPr>
      <w:r>
        <w:rPr>
          <w:rFonts w:eastAsia="方正黑体_GBK"/>
          <w:sz w:val="30"/>
          <w:szCs w:val="30"/>
        </w:rPr>
        <w:t>二、项目实施基础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项目承担单位基本情况及现有的研究开发基础条件、研发投入、人才团队情况，近三年来承担的主要科技项目，取得的知识产权情况等。</w:t>
      </w:r>
    </w:p>
    <w:p>
      <w:pPr>
        <w:adjustRightInd w:val="0"/>
        <w:spacing w:line="580" w:lineRule="exact"/>
        <w:ind w:firstLine="600" w:firstLineChars="200"/>
        <w:rPr>
          <w:rFonts w:eastAsia="方正黑体_GBK"/>
          <w:sz w:val="30"/>
          <w:szCs w:val="30"/>
        </w:rPr>
      </w:pPr>
      <w:r>
        <w:rPr>
          <w:rFonts w:eastAsia="方正黑体_GBK"/>
          <w:sz w:val="30"/>
          <w:szCs w:val="30"/>
        </w:rPr>
        <w:t>三、项目主要目标和任务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1、总体目标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2、项目研究开发和工程化的主要方向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3、项目的组织设计和功能架构（框图）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3、主要任务及其考核指标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（1）设施建设任务（基础建设、工程化开发平台建设、实验室及中试基地建设等）；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（2）研究开发的主要任务（产业关键技术研究与攻关；新产品开发与技术成果转化等）；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（3）人才培养与团队建设任务；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（4）体制建设及开放运行、技术辐射等任务；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kern w:val="0"/>
          <w:sz w:val="32"/>
          <w:szCs w:val="32"/>
        </w:rPr>
      </w:pPr>
      <w:bookmarkStart w:id="0" w:name="_Toc137381017"/>
      <w:bookmarkStart w:id="1" w:name="_Toc46047166"/>
      <w:bookmarkStart w:id="2" w:name="_Toc46045163"/>
      <w:r>
        <w:rPr>
          <w:rFonts w:eastAsia="仿宋_GB2312"/>
          <w:snapToGrid w:val="0"/>
          <w:kern w:val="0"/>
          <w:sz w:val="32"/>
          <w:szCs w:val="32"/>
        </w:rPr>
        <w:t>（5）主要任务简述及具体考核指标（限500字）。</w:t>
      </w:r>
    </w:p>
    <w:p>
      <w:pPr>
        <w:adjustRightInd w:val="0"/>
        <w:spacing w:line="580" w:lineRule="exact"/>
        <w:ind w:firstLine="600" w:firstLineChars="200"/>
        <w:rPr>
          <w:rFonts w:eastAsia="方正黑体_GBK"/>
          <w:sz w:val="30"/>
          <w:szCs w:val="30"/>
        </w:rPr>
      </w:pPr>
      <w:r>
        <w:rPr>
          <w:rFonts w:eastAsia="方正黑体_GBK"/>
          <w:sz w:val="30"/>
          <w:szCs w:val="30"/>
        </w:rPr>
        <w:t>四、项目实施计划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1、项目投资规模及建设资金来源与构成比例；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2、项目建设经费的支出预算及仪器设备添置清单；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3、项目组建的计划进度与阶段性考核指标；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4、项目负责人及项目主要技术人员</w:t>
      </w:r>
      <w:bookmarkEnd w:id="0"/>
      <w:bookmarkEnd w:id="1"/>
      <w:bookmarkEnd w:id="2"/>
      <w:r>
        <w:rPr>
          <w:rFonts w:eastAsia="仿宋_GB2312"/>
          <w:snapToGrid w:val="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kern w:val="0"/>
          <w:sz w:val="32"/>
          <w:szCs w:val="32"/>
        </w:rPr>
      </w:pPr>
    </w:p>
    <w:p>
      <w:pPr>
        <w:spacing w:line="520" w:lineRule="exact"/>
        <w:jc w:val="left"/>
        <w:rPr>
          <w:rFonts w:eastAsia="黑体"/>
          <w:sz w:val="32"/>
          <w:szCs w:val="32"/>
        </w:rPr>
      </w:pPr>
    </w:p>
    <w:p>
      <w:pPr>
        <w:spacing w:line="520" w:lineRule="exact"/>
        <w:jc w:val="left"/>
        <w:rPr>
          <w:rFonts w:eastAsia="黑体"/>
          <w:sz w:val="32"/>
          <w:szCs w:val="32"/>
        </w:rPr>
      </w:pPr>
    </w:p>
    <w:p>
      <w:pPr>
        <w:spacing w:line="520" w:lineRule="exact"/>
        <w:jc w:val="left"/>
        <w:rPr>
          <w:rFonts w:eastAsia="黑体"/>
          <w:sz w:val="32"/>
          <w:szCs w:val="32"/>
        </w:rPr>
      </w:pPr>
    </w:p>
    <w:p>
      <w:pPr>
        <w:spacing w:line="520" w:lineRule="exact"/>
        <w:jc w:val="left"/>
        <w:rPr>
          <w:rFonts w:eastAsia="黑体"/>
          <w:sz w:val="32"/>
          <w:szCs w:val="32"/>
        </w:rPr>
      </w:pPr>
    </w:p>
    <w:p>
      <w:pPr>
        <w:spacing w:line="520" w:lineRule="exact"/>
        <w:jc w:val="left"/>
        <w:rPr>
          <w:rFonts w:eastAsia="黑体"/>
          <w:sz w:val="32"/>
          <w:szCs w:val="32"/>
        </w:rPr>
      </w:pPr>
    </w:p>
    <w:p>
      <w:pPr>
        <w:spacing w:line="520" w:lineRule="exact"/>
        <w:jc w:val="left"/>
        <w:rPr>
          <w:rFonts w:eastAsia="黑体"/>
          <w:sz w:val="32"/>
          <w:szCs w:val="32"/>
        </w:rPr>
      </w:pPr>
    </w:p>
    <w:p>
      <w:pPr>
        <w:spacing w:line="520" w:lineRule="exact"/>
        <w:jc w:val="left"/>
        <w:rPr>
          <w:rFonts w:eastAsia="黑体"/>
          <w:sz w:val="32"/>
          <w:szCs w:val="32"/>
        </w:rPr>
      </w:pPr>
    </w:p>
    <w:p>
      <w:pPr>
        <w:spacing w:line="520" w:lineRule="exact"/>
        <w:jc w:val="left"/>
        <w:rPr>
          <w:rFonts w:eastAsia="黑体"/>
          <w:sz w:val="32"/>
          <w:szCs w:val="32"/>
        </w:rPr>
      </w:pPr>
    </w:p>
    <w:p>
      <w:pPr>
        <w:spacing w:line="520" w:lineRule="exact"/>
        <w:jc w:val="left"/>
        <w:rPr>
          <w:rFonts w:eastAsia="黑体"/>
          <w:sz w:val="32"/>
          <w:szCs w:val="32"/>
        </w:rPr>
      </w:pPr>
    </w:p>
    <w:p>
      <w:pPr>
        <w:spacing w:line="520" w:lineRule="exact"/>
        <w:jc w:val="left"/>
        <w:rPr>
          <w:rFonts w:eastAsia="黑体"/>
          <w:sz w:val="32"/>
          <w:szCs w:val="32"/>
        </w:rPr>
      </w:pPr>
    </w:p>
    <w:p>
      <w:pPr>
        <w:spacing w:line="520" w:lineRule="exact"/>
        <w:jc w:val="left"/>
        <w:rPr>
          <w:rFonts w:eastAsia="黑体"/>
          <w:sz w:val="32"/>
          <w:szCs w:val="32"/>
        </w:rPr>
      </w:pPr>
    </w:p>
    <w:p>
      <w:pPr>
        <w:spacing w:line="520" w:lineRule="exact"/>
        <w:jc w:val="left"/>
        <w:rPr>
          <w:rFonts w:eastAsia="黑体"/>
          <w:sz w:val="32"/>
          <w:szCs w:val="32"/>
        </w:rPr>
      </w:pPr>
    </w:p>
    <w:p>
      <w:pPr>
        <w:spacing w:line="520" w:lineRule="exact"/>
        <w:jc w:val="left"/>
        <w:rPr>
          <w:rFonts w:eastAsia="黑体"/>
          <w:sz w:val="32"/>
          <w:szCs w:val="32"/>
        </w:rPr>
      </w:pPr>
    </w:p>
    <w:p>
      <w:pPr>
        <w:spacing w:line="520" w:lineRule="exact"/>
        <w:jc w:val="left"/>
        <w:rPr>
          <w:rFonts w:eastAsia="黑体"/>
          <w:sz w:val="32"/>
          <w:szCs w:val="32"/>
        </w:rPr>
      </w:pPr>
    </w:p>
    <w:p>
      <w:pPr>
        <w:spacing w:line="520" w:lineRule="exact"/>
        <w:jc w:val="left"/>
        <w:rPr>
          <w:rFonts w:eastAsia="黑体"/>
          <w:sz w:val="32"/>
          <w:szCs w:val="32"/>
        </w:rPr>
      </w:pPr>
    </w:p>
    <w:p>
      <w:pPr>
        <w:spacing w:line="520" w:lineRule="exact"/>
        <w:jc w:val="left"/>
        <w:rPr>
          <w:rFonts w:eastAsia="黑体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709" w:footer="1361" w:gutter="0"/>
          <w:cols w:space="720" w:num="1"/>
          <w:docGrid w:linePitch="312" w:charSpace="0"/>
        </w:sect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tempelGaramond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27" w:right="227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StempelGaramond Roman" w:hAnsi="StempelGaramond Roman"/>
        <w:sz w:val="28"/>
        <w:szCs w:val="28"/>
      </w:rPr>
      <w:fldChar w:fldCharType="begin"/>
    </w:r>
    <w:r>
      <w:rPr>
        <w:rFonts w:ascii="StempelGaramond Roman" w:hAnsi="StempelGaramond Roman"/>
        <w:sz w:val="28"/>
        <w:szCs w:val="28"/>
      </w:rPr>
      <w:instrText xml:space="preserve"> PAGE   \* MERGEFORMAT </w:instrText>
    </w:r>
    <w:r>
      <w:rPr>
        <w:rFonts w:ascii="StempelGaramond Roman" w:hAnsi="StempelGaramond Roman"/>
        <w:sz w:val="28"/>
        <w:szCs w:val="28"/>
      </w:rPr>
      <w:fldChar w:fldCharType="separate"/>
    </w:r>
    <w:r>
      <w:rPr>
        <w:rFonts w:ascii="StempelGaramond Roman" w:hAnsi="StempelGaramond Roman"/>
        <w:sz w:val="28"/>
        <w:szCs w:val="28"/>
        <w:lang w:val="zh-CN"/>
      </w:rPr>
      <w:t>1</w:t>
    </w:r>
    <w:r>
      <w:rPr>
        <w:rFonts w:ascii="StempelGaramond Roman" w:hAnsi="StempelGaramond Roman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27" w:right="227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4575683E"/>
    <w:rsid w:val="4575683E"/>
    <w:rsid w:val="47A6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2023-07-27T07:36:00Z</dcterms:created>
  <dc:creator>国家宏观调控</dc:creator>
  <cp:lastModifiedBy>国家宏观调控</cp:lastModifiedBy>
  <dcterms:modified xsi:type="dcterms:W3CDTF">2023-07-27T07:38:26Z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AA67673554D047179A417FCFF76B9610_13</vt:lpwstr>
  </property>
</Properties>
</file>