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FZXiaoBiaoSong-B05S" w:hAnsi="FZXiaoBiaoSong-B05S" w:eastAsia="FZXiaoBiaoSong-B05S" w:cs="FZXiaoBiaoSong-B05S"/>
          <w:spacing w:val="57"/>
          <w:sz w:val="52"/>
          <w:szCs w:val="32"/>
          <w:lang w:val="en-US" w:eastAsia="zh-CN"/>
        </w:rPr>
      </w:pPr>
    </w:p>
    <w:p>
      <w:pPr>
        <w:jc w:val="center"/>
        <w:rPr>
          <w:rFonts w:hint="eastAsia" w:ascii="FZXiaoBiaoSong-B05S" w:hAnsi="FZXiaoBiaoSong-B05S" w:eastAsia="FZXiaoBiaoSong-B05S" w:cs="FZXiaoBiaoSong-B05S"/>
          <w:spacing w:val="57"/>
          <w:sz w:val="52"/>
          <w:szCs w:val="32"/>
        </w:rPr>
      </w:pPr>
      <w:r>
        <w:rPr>
          <w:rFonts w:hint="eastAsia" w:ascii="FZXiaoBiaoSong-B05S" w:hAnsi="FZXiaoBiaoSong-B05S" w:eastAsia="FZXiaoBiaoSong-B05S" w:cs="FZXiaoBiaoSong-B05S"/>
          <w:spacing w:val="57"/>
          <w:sz w:val="52"/>
          <w:szCs w:val="32"/>
          <w:lang w:val="en-US" w:eastAsia="zh-CN"/>
        </w:rPr>
        <w:t>常州市武进区</w:t>
      </w:r>
      <w:r>
        <w:rPr>
          <w:rFonts w:hint="eastAsia" w:ascii="FZXiaoBiaoSong-B05S" w:hAnsi="FZXiaoBiaoSong-B05S" w:eastAsia="FZXiaoBiaoSong-B05S" w:cs="FZXiaoBiaoSong-B05S"/>
          <w:spacing w:val="57"/>
          <w:sz w:val="52"/>
          <w:szCs w:val="32"/>
        </w:rPr>
        <w:t>人民政府拟征收土地公告</w:t>
      </w:r>
    </w:p>
    <w:p>
      <w:pPr>
        <w:jc w:val="center"/>
        <w:rPr>
          <w:rFonts w:hint="eastAsia" w:ascii="FZXiaoBiaoSong-B05S" w:hAnsi="FZXiaoBiaoSong-B05S" w:eastAsia="FZXiaoBiaoSong-B05S" w:cs="FZXiaoBiaoSong-B05S"/>
          <w:sz w:val="36"/>
          <w:szCs w:val="21"/>
        </w:rPr>
      </w:pPr>
      <w:r>
        <w:rPr>
          <w:rFonts w:hint="eastAsia" w:ascii="FZXiaoBiaoSong-B05S" w:hAnsi="FZXiaoBiaoSong-B05S" w:eastAsia="FZXiaoBiaoSong-B05S" w:cs="FZXiaoBiaoSong-B05S"/>
          <w:sz w:val="36"/>
          <w:szCs w:val="21"/>
          <w:lang w:val="en-US" w:eastAsia="zh-CN"/>
        </w:rPr>
        <w:t>武</w:t>
      </w:r>
      <w:r>
        <w:rPr>
          <w:rFonts w:hint="eastAsia" w:ascii="FZXiaoBiaoSong-B05S" w:hAnsi="FZXiaoBiaoSong-B05S" w:eastAsia="FZXiaoBiaoSong-B05S" w:cs="FZXiaoBiaoSong-B05S"/>
          <w:sz w:val="36"/>
          <w:szCs w:val="21"/>
        </w:rPr>
        <w:t>拟征告〔20</w:t>
      </w:r>
      <w:r>
        <w:rPr>
          <w:rFonts w:hint="eastAsia" w:ascii="FZXiaoBiaoSong-B05S" w:hAnsi="FZXiaoBiaoSong-B05S" w:eastAsia="FZXiaoBiaoSong-B05S" w:cs="FZXiaoBiaoSong-B05S"/>
          <w:sz w:val="36"/>
          <w:szCs w:val="21"/>
          <w:lang w:val="en-US" w:eastAsia="zh-CN"/>
        </w:rPr>
        <w:t>23</w:t>
      </w:r>
      <w:r>
        <w:rPr>
          <w:rFonts w:hint="eastAsia" w:ascii="FZXiaoBiaoSong-B05S" w:hAnsi="FZXiaoBiaoSong-B05S" w:eastAsia="FZXiaoBiaoSong-B05S" w:cs="FZXiaoBiaoSong-B05S"/>
          <w:sz w:val="36"/>
          <w:szCs w:val="21"/>
        </w:rPr>
        <w:t>〕</w:t>
      </w:r>
      <w:r>
        <w:rPr>
          <w:rFonts w:hint="eastAsia" w:ascii="FZXiaoBiaoSong-B05S" w:hAnsi="FZXiaoBiaoSong-B05S" w:eastAsia="FZXiaoBiaoSong-B05S" w:cs="FZXiaoBiaoSong-B05S"/>
          <w:sz w:val="36"/>
          <w:szCs w:val="21"/>
          <w:lang w:val="en-US" w:eastAsia="zh-CN"/>
        </w:rPr>
        <w:t>46</w:t>
      </w:r>
      <w:r>
        <w:rPr>
          <w:rFonts w:hint="eastAsia" w:ascii="FZXiaoBiaoSong-B05S" w:hAnsi="FZXiaoBiaoSong-B05S" w:eastAsia="FZXiaoBiaoSong-B05S" w:cs="FZXiaoBiaoSong-B05S"/>
          <w:sz w:val="36"/>
          <w:szCs w:val="21"/>
        </w:rPr>
        <w:t>号</w:t>
      </w:r>
    </w:p>
    <w:p>
      <w:pPr>
        <w:rPr>
          <w:rFonts w:hint="eastAsia"/>
        </w:rPr>
      </w:pPr>
    </w:p>
    <w:p>
      <w:pPr>
        <w:ind w:firstLine="640" w:firstLineChars="200"/>
        <w:outlineLvl w:val="9"/>
        <w:rPr>
          <w:rFonts w:hint="eastAsia" w:ascii="FangSong" w:hAnsi="FangSong" w:eastAsia="FangSong" w:cs="FangSong"/>
          <w:sz w:val="32"/>
        </w:rPr>
      </w:pPr>
      <w:r>
        <w:rPr>
          <w:rFonts w:hint="eastAsia" w:ascii="FangSong" w:hAnsi="FangSong" w:eastAsia="FangSong" w:cs="FangSong"/>
          <w:sz w:val="32"/>
        </w:rPr>
        <w:t>根据《中华人民共和国土地管理法》《中华人民共和国土地管理法实施条例》《江苏省土地管理条例》有关规定，因公共利益需要，经</w:t>
      </w:r>
      <w:r>
        <w:rPr>
          <w:rFonts w:hint="eastAsia" w:ascii="FangSong" w:hAnsi="FangSong" w:eastAsia="FangSong" w:cs="FangSong"/>
          <w:sz w:val="32"/>
          <w:lang w:val="en-US" w:eastAsia="zh-CN"/>
        </w:rPr>
        <w:t>常州市武进区</w:t>
      </w:r>
      <w:r>
        <w:rPr>
          <w:rFonts w:hint="eastAsia" w:ascii="FangSong" w:hAnsi="FangSong" w:eastAsia="FangSong" w:cs="FangSong"/>
          <w:sz w:val="32"/>
        </w:rPr>
        <w:t>人民政府决定，启动土地征收工作。现将有关情况公告如下：</w:t>
      </w:r>
    </w:p>
    <w:p>
      <w:pPr>
        <w:ind w:firstLine="640" w:firstLineChars="200"/>
        <w:outlineLvl w:val="9"/>
        <w:rPr>
          <w:rFonts w:hint="eastAsia" w:ascii="FangSong" w:hAnsi="FangSong" w:eastAsia="FangSong" w:cs="FangSong"/>
          <w:sz w:val="32"/>
        </w:rPr>
      </w:pPr>
      <w:r>
        <w:rPr>
          <w:rFonts w:hint="eastAsia" w:ascii="FangSong" w:hAnsi="FangSong" w:eastAsia="FangSong" w:cs="FangSong"/>
          <w:sz w:val="32"/>
        </w:rPr>
        <w:t>一、征收目的</w:t>
      </w:r>
    </w:p>
    <w:p>
      <w:pPr>
        <w:ind w:firstLine="640" w:firstLineChars="200"/>
        <w:outlineLvl w:val="9"/>
        <w:rPr>
          <w:rFonts w:hint="eastAsia" w:ascii="FangSong" w:hAnsi="FangSong" w:eastAsia="FangSong" w:cs="FangSong"/>
          <w:i w:val="0"/>
          <w:iCs w:val="0"/>
          <w:caps w:val="0"/>
          <w:color w:val="2B2B2B"/>
          <w:spacing w:val="0"/>
          <w:sz w:val="32"/>
          <w:szCs w:val="32"/>
        </w:rPr>
      </w:pPr>
      <w:r>
        <w:rPr>
          <w:rFonts w:hint="eastAsia" w:ascii="FangSong" w:hAnsi="FangSong" w:eastAsia="FangSong" w:cs="FangSong"/>
          <w:sz w:val="32"/>
        </w:rPr>
        <w:t>根据《中华人民共和国土地管理法》第四十五条的</w:t>
      </w:r>
      <w:r>
        <w:rPr>
          <w:rFonts w:hint="eastAsia" w:ascii="FangSong" w:hAnsi="FangSong" w:eastAsia="FangSong" w:cs="FangSong"/>
          <w:sz w:val="32"/>
          <w:szCs w:val="32"/>
        </w:rPr>
        <w:t>规定，本次征收土地目的</w:t>
      </w:r>
      <w:r>
        <w:rPr>
          <w:rFonts w:hint="eastAsia" w:ascii="FangSong" w:hAnsi="FangSong" w:eastAsia="FangSong" w:cs="FangSong"/>
          <w:sz w:val="32"/>
          <w:szCs w:val="32"/>
          <w:lang w:val="en-US" w:eastAsia="zh-CN"/>
        </w:rPr>
        <w:t>为</w:t>
      </w:r>
      <w:r>
        <w:rPr>
          <w:rFonts w:hint="eastAsia" w:ascii="FangSong" w:hAnsi="FangSong" w:eastAsia="FangSong" w:cs="FangSong"/>
          <w:i w:val="0"/>
          <w:iCs w:val="0"/>
          <w:caps w:val="0"/>
          <w:color w:val="2B2B2B"/>
          <w:spacing w:val="0"/>
          <w:sz w:val="32"/>
          <w:szCs w:val="32"/>
        </w:rPr>
        <w:t>在土地利用总体规划确定的城镇建设用地范围内，经省级以上人民政府批准由县级以上地方人民政府组织实施的成片开发建设需要用地的；</w:t>
      </w:r>
    </w:p>
    <w:p>
      <w:pPr>
        <w:ind w:firstLine="640" w:firstLineChars="200"/>
        <w:outlineLvl w:val="9"/>
        <w:rPr>
          <w:rFonts w:hint="eastAsia" w:ascii="FangSong" w:hAnsi="FangSong" w:eastAsia="FangSong" w:cs="FangSong"/>
          <w:sz w:val="32"/>
        </w:rPr>
      </w:pPr>
      <w:r>
        <w:rPr>
          <w:rFonts w:hint="eastAsia" w:ascii="FangSong" w:hAnsi="FangSong" w:eastAsia="FangSong" w:cs="FangSong"/>
          <w:sz w:val="32"/>
        </w:rPr>
        <w:t>二、征收范围</w:t>
      </w:r>
    </w:p>
    <w:p>
      <w:pPr>
        <w:ind w:firstLine="640" w:firstLineChars="200"/>
        <w:outlineLvl w:val="9"/>
        <w:rPr>
          <w:rFonts w:hint="eastAsia" w:ascii="FangSong" w:hAnsi="FangSong" w:eastAsia="FangSong" w:cs="FangSong"/>
          <w:sz w:val="32"/>
        </w:rPr>
      </w:pPr>
      <w:r>
        <w:rPr>
          <w:rFonts w:hint="eastAsia" w:ascii="FangSong" w:hAnsi="FangSong" w:eastAsia="FangSong" w:cs="FangSong"/>
          <w:sz w:val="32"/>
        </w:rPr>
        <w:t>本次拟征收土地</w:t>
      </w:r>
      <w:r>
        <w:rPr>
          <w:rFonts w:hint="eastAsia" w:ascii="FangSong" w:hAnsi="FangSong" w:eastAsia="FangSong" w:cs="FangSong"/>
          <w:sz w:val="32"/>
          <w:u w:val="none"/>
          <w:lang w:val="en-US" w:eastAsia="zh-CN"/>
        </w:rPr>
        <w:t>223052</w:t>
      </w:r>
      <w:r>
        <w:rPr>
          <w:rFonts w:hint="eastAsia" w:ascii="FangSong" w:hAnsi="FangSong" w:eastAsia="FangSong" w:cs="FangSong"/>
          <w:sz w:val="32"/>
        </w:rPr>
        <w:t>地块位于</w:t>
      </w:r>
      <w:r>
        <w:rPr>
          <w:rFonts w:hint="eastAsia" w:ascii="FangSong" w:hAnsi="FangSong" w:eastAsia="FangSong" w:cs="FangSong"/>
          <w:sz w:val="32"/>
          <w:lang w:val="en-US" w:eastAsia="zh-CN"/>
        </w:rPr>
        <w:t>武进区洛阳镇</w:t>
      </w:r>
      <w:r>
        <w:rPr>
          <w:rFonts w:hint="eastAsia" w:ascii="FangSong" w:hAnsi="FangSong" w:eastAsia="FangSong" w:cs="FangSong"/>
          <w:sz w:val="32"/>
        </w:rPr>
        <w:t>范围内。</w:t>
      </w:r>
      <w:r>
        <w:rPr>
          <w:rFonts w:hint="eastAsia" w:ascii="FangSong" w:hAnsi="FangSong" w:eastAsia="FangSong" w:cs="FangSong"/>
          <w:sz w:val="32"/>
          <w:lang w:val="en-US" w:eastAsia="zh-CN"/>
        </w:rPr>
        <w:t>拟征收集体土地面积13.1555公顷（197.3325亩），</w:t>
      </w:r>
      <w:r>
        <w:rPr>
          <w:rFonts w:hint="eastAsia" w:ascii="FangSong" w:hAnsi="FangSong" w:eastAsia="FangSong" w:cs="FangSong"/>
          <w:sz w:val="32"/>
        </w:rPr>
        <w:t>位置详见附图。</w:t>
      </w:r>
    </w:p>
    <w:p>
      <w:pPr>
        <w:ind w:firstLine="640" w:firstLineChars="200"/>
        <w:outlineLvl w:val="9"/>
        <w:rPr>
          <w:rFonts w:hint="eastAsia" w:ascii="FangSong" w:hAnsi="FangSong" w:eastAsia="FangSong" w:cs="FangSong"/>
          <w:sz w:val="32"/>
        </w:rPr>
      </w:pPr>
      <w:r>
        <w:rPr>
          <w:rFonts w:hint="eastAsia" w:ascii="FangSong" w:hAnsi="FangSong" w:eastAsia="FangSong" w:cs="FangSong"/>
          <w:sz w:val="32"/>
        </w:rPr>
        <w:t>实际征收土地范围以最终批准文件为准。</w:t>
      </w:r>
    </w:p>
    <w:p>
      <w:pPr>
        <w:ind w:firstLine="640" w:firstLineChars="200"/>
        <w:outlineLvl w:val="9"/>
        <w:rPr>
          <w:rFonts w:hint="eastAsia" w:ascii="FangSong" w:hAnsi="FangSong" w:eastAsia="FangSong" w:cs="FangSong"/>
          <w:sz w:val="32"/>
        </w:rPr>
      </w:pPr>
      <w:r>
        <w:rPr>
          <w:rFonts w:hint="eastAsia" w:ascii="FangSong" w:hAnsi="FangSong" w:eastAsia="FangSong" w:cs="FangSong"/>
          <w:sz w:val="32"/>
        </w:rPr>
        <w:t>三、公告期限</w:t>
      </w:r>
    </w:p>
    <w:p>
      <w:pPr>
        <w:ind w:firstLine="640" w:firstLineChars="200"/>
        <w:outlineLvl w:val="9"/>
        <w:rPr>
          <w:rFonts w:hint="eastAsia" w:ascii="FangSong" w:hAnsi="FangSong" w:eastAsia="FangSong" w:cs="FangSong"/>
          <w:sz w:val="32"/>
        </w:rPr>
      </w:pPr>
      <w:r>
        <w:rPr>
          <w:rFonts w:hint="eastAsia" w:ascii="FangSong" w:hAnsi="FangSong" w:eastAsia="FangSong" w:cs="FangSong"/>
          <w:sz w:val="32"/>
        </w:rPr>
        <w:t>本拟征收土地公告期限为 20</w:t>
      </w:r>
      <w:r>
        <w:rPr>
          <w:rFonts w:hint="eastAsia" w:ascii="FangSong" w:hAnsi="FangSong" w:eastAsia="FangSong" w:cs="FangSong"/>
          <w:sz w:val="32"/>
          <w:lang w:val="en-US" w:eastAsia="zh-CN"/>
        </w:rPr>
        <w:t>23</w:t>
      </w:r>
      <w:r>
        <w:rPr>
          <w:rFonts w:hint="eastAsia" w:ascii="FangSong" w:hAnsi="FangSong" w:eastAsia="FangSong" w:cs="FangSong"/>
          <w:sz w:val="32"/>
        </w:rPr>
        <w:t>年</w:t>
      </w:r>
      <w:r>
        <w:rPr>
          <w:rFonts w:hint="eastAsia" w:ascii="FangSong" w:hAnsi="FangSong" w:eastAsia="FangSong" w:cs="FangSong"/>
          <w:sz w:val="32"/>
          <w:lang w:val="en-US" w:eastAsia="zh-CN"/>
        </w:rPr>
        <w:t>5</w:t>
      </w:r>
      <w:r>
        <w:rPr>
          <w:rFonts w:hint="eastAsia" w:ascii="FangSong" w:hAnsi="FangSong" w:eastAsia="FangSong" w:cs="FangSong"/>
          <w:sz w:val="32"/>
        </w:rPr>
        <w:t>月</w:t>
      </w:r>
      <w:r>
        <w:rPr>
          <w:rFonts w:hint="eastAsia" w:ascii="FangSong" w:hAnsi="FangSong" w:eastAsia="FangSong" w:cs="FangSong"/>
          <w:sz w:val="32"/>
          <w:lang w:val="en-US" w:eastAsia="zh-CN"/>
        </w:rPr>
        <w:t>12</w:t>
      </w:r>
      <w:r>
        <w:rPr>
          <w:rFonts w:hint="eastAsia" w:ascii="FangSong" w:hAnsi="FangSong" w:eastAsia="FangSong" w:cs="FangSong"/>
          <w:sz w:val="32"/>
        </w:rPr>
        <w:t>日至 20</w:t>
      </w:r>
      <w:r>
        <w:rPr>
          <w:rFonts w:hint="eastAsia" w:ascii="FangSong" w:hAnsi="FangSong" w:eastAsia="FangSong" w:cs="FangSong"/>
          <w:sz w:val="32"/>
          <w:lang w:val="en-US" w:eastAsia="zh-CN"/>
        </w:rPr>
        <w:t>23</w:t>
      </w:r>
      <w:r>
        <w:rPr>
          <w:rFonts w:hint="eastAsia" w:ascii="FangSong" w:hAnsi="FangSong" w:eastAsia="FangSong" w:cs="FangSong"/>
          <w:sz w:val="32"/>
        </w:rPr>
        <w:t>年</w:t>
      </w:r>
      <w:r>
        <w:rPr>
          <w:rFonts w:hint="eastAsia" w:ascii="FangSong" w:hAnsi="FangSong" w:eastAsia="FangSong" w:cs="FangSong"/>
          <w:sz w:val="32"/>
          <w:lang w:val="en-US" w:eastAsia="zh-CN"/>
        </w:rPr>
        <w:t>5</w:t>
      </w:r>
      <w:r>
        <w:rPr>
          <w:rFonts w:hint="eastAsia" w:ascii="FangSong" w:hAnsi="FangSong" w:eastAsia="FangSong" w:cs="FangSong"/>
          <w:sz w:val="32"/>
        </w:rPr>
        <w:t>月</w:t>
      </w:r>
      <w:r>
        <w:rPr>
          <w:rFonts w:hint="eastAsia" w:ascii="FangSong" w:hAnsi="FangSong" w:eastAsia="FangSong" w:cs="FangSong"/>
          <w:sz w:val="32"/>
          <w:lang w:val="en-US" w:eastAsia="zh-CN"/>
        </w:rPr>
        <w:t>25</w:t>
      </w:r>
      <w:r>
        <w:rPr>
          <w:rFonts w:hint="eastAsia" w:ascii="FangSong" w:hAnsi="FangSong" w:eastAsia="FangSong" w:cs="FangSong"/>
          <w:sz w:val="32"/>
        </w:rPr>
        <w:t>日</w:t>
      </w:r>
    </w:p>
    <w:p>
      <w:pPr>
        <w:ind w:firstLine="640" w:firstLineChars="200"/>
        <w:outlineLvl w:val="9"/>
        <w:rPr>
          <w:rFonts w:hint="eastAsia" w:ascii="FangSong" w:hAnsi="FangSong" w:eastAsia="FangSong" w:cs="FangSong"/>
          <w:sz w:val="32"/>
        </w:rPr>
      </w:pPr>
      <w:r>
        <w:rPr>
          <w:rFonts w:hint="eastAsia" w:ascii="FangSong" w:hAnsi="FangSong" w:eastAsia="FangSong" w:cs="FangSong"/>
          <w:sz w:val="32"/>
        </w:rPr>
        <w:t>四、工作安排</w:t>
      </w:r>
    </w:p>
    <w:p>
      <w:pPr>
        <w:ind w:firstLine="640" w:firstLineChars="200"/>
        <w:outlineLvl w:val="9"/>
        <w:rPr>
          <w:rFonts w:hint="eastAsia" w:ascii="FangSong" w:hAnsi="FangSong" w:eastAsia="FangSong" w:cs="FangSong"/>
          <w:sz w:val="32"/>
        </w:rPr>
      </w:pPr>
      <w:r>
        <w:rPr>
          <w:rFonts w:hint="eastAsia" w:ascii="FangSong" w:hAnsi="FangSong" w:eastAsia="FangSong" w:cs="FangSong"/>
          <w:sz w:val="32"/>
        </w:rPr>
        <w:t>拟征收土地公告发布后，</w:t>
      </w:r>
      <w:r>
        <w:rPr>
          <w:rFonts w:hint="eastAsia" w:ascii="FangSong" w:hAnsi="FangSong" w:eastAsia="FangSong" w:cs="FangSong"/>
          <w:sz w:val="32"/>
          <w:lang w:val="en-US" w:eastAsia="zh-CN"/>
        </w:rPr>
        <w:t>常州市武进区</w:t>
      </w:r>
      <w:r>
        <w:rPr>
          <w:rFonts w:hint="eastAsia" w:ascii="FangSong" w:hAnsi="FangSong" w:eastAsia="FangSong" w:cs="FangSong"/>
          <w:sz w:val="32"/>
        </w:rPr>
        <w:t>人民政府将组织开展拟征收土地现状调查和社会稳定风险评估。拟征收土地现状调查内容包括： 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pPr>
        <w:ind w:firstLine="640" w:firstLineChars="200"/>
        <w:outlineLvl w:val="9"/>
        <w:rPr>
          <w:rFonts w:hint="eastAsia" w:ascii="FangSong" w:hAnsi="FangSong" w:eastAsia="FangSong" w:cs="FangSong"/>
          <w:sz w:val="32"/>
        </w:rPr>
      </w:pPr>
      <w:r>
        <w:rPr>
          <w:rFonts w:hint="eastAsia" w:ascii="FangSong" w:hAnsi="FangSong" w:eastAsia="FangSong" w:cs="FangSong"/>
          <w:sz w:val="32"/>
        </w:rPr>
        <w:t>五、其他事项</w:t>
      </w:r>
    </w:p>
    <w:p>
      <w:pPr>
        <w:ind w:firstLine="640" w:firstLineChars="200"/>
        <w:outlineLvl w:val="9"/>
        <w:rPr>
          <w:rFonts w:hint="eastAsia" w:ascii="FangSong" w:hAnsi="FangSong" w:eastAsia="FangSong" w:cs="FangSong"/>
          <w:sz w:val="32"/>
        </w:rPr>
      </w:pPr>
      <w:r>
        <w:rPr>
          <w:rFonts w:hint="eastAsia" w:ascii="FangSong" w:hAnsi="FangSong" w:eastAsia="FangSong" w:cs="FangSong"/>
          <w:sz w:val="32"/>
        </w:rPr>
        <w:t>自本拟征收土地公告发布之日起，任何单位和个人不得在拟征收范围内抢栽抢建；违反规定抢栽抢建的，对抢栽抢建部分不予补偿。</w:t>
      </w:r>
    </w:p>
    <w:p>
      <w:pPr>
        <w:ind w:firstLine="640" w:firstLineChars="200"/>
        <w:outlineLvl w:val="9"/>
        <w:rPr>
          <w:rFonts w:hint="eastAsia" w:ascii="FangSong" w:hAnsi="FangSong" w:eastAsia="FangSong" w:cs="FangSong"/>
          <w:sz w:val="32"/>
        </w:rPr>
      </w:pPr>
      <w:r>
        <w:rPr>
          <w:rFonts w:hint="eastAsia" w:ascii="FangSong" w:hAnsi="FangSong" w:eastAsia="FangSong" w:cs="FangSong"/>
          <w:sz w:val="32"/>
        </w:rPr>
        <w:t>联系电话：</w:t>
      </w:r>
      <w:r>
        <w:rPr>
          <w:rFonts w:hint="eastAsia" w:ascii="FangSong" w:hAnsi="FangSong" w:eastAsia="FangSong" w:cs="FangSong"/>
          <w:sz w:val="32"/>
          <w:lang w:val="en-US" w:eastAsia="zh-CN"/>
        </w:rPr>
        <w:t>0519-89606337</w:t>
      </w:r>
      <w:r>
        <w:rPr>
          <w:rFonts w:hint="eastAsia" w:ascii="FangSong" w:hAnsi="FangSong" w:eastAsia="FangSong" w:cs="FangSong"/>
          <w:sz w:val="32"/>
        </w:rPr>
        <w:t>。</w:t>
      </w:r>
    </w:p>
    <w:p>
      <w:pPr>
        <w:ind w:firstLine="640" w:firstLineChars="200"/>
        <w:outlineLvl w:val="9"/>
        <w:rPr>
          <w:rFonts w:hint="eastAsia" w:ascii="FangSong" w:hAnsi="FangSong" w:eastAsia="FangSong" w:cs="FangSong"/>
          <w:sz w:val="32"/>
        </w:rPr>
      </w:pPr>
      <w:r>
        <w:rPr>
          <w:rFonts w:hint="eastAsia" w:ascii="FangSong" w:hAnsi="FangSong" w:eastAsia="FangSong" w:cs="FangSong"/>
          <w:sz w:val="32"/>
        </w:rPr>
        <w:t>特此公告。</w:t>
      </w:r>
    </w:p>
    <w:p>
      <w:pPr>
        <w:ind w:firstLine="640" w:firstLineChars="200"/>
        <w:outlineLvl w:val="9"/>
        <w:rPr>
          <w:rFonts w:hint="eastAsia" w:ascii="FangSong" w:hAnsi="FangSong" w:eastAsia="FangSong" w:cs="FangSong"/>
          <w:sz w:val="32"/>
        </w:rPr>
      </w:pPr>
      <w:r>
        <w:rPr>
          <w:rFonts w:hint="eastAsia" w:ascii="FangSong" w:hAnsi="FangSong" w:eastAsia="FangSong" w:cs="FangSong"/>
          <w:sz w:val="32"/>
        </w:rPr>
        <w:t>附图：拟征收土地位置示意图</w:t>
      </w:r>
      <w:bookmarkStart w:id="0" w:name="_GoBack"/>
      <w:bookmarkEnd w:id="0"/>
    </w:p>
    <w:p>
      <w:pPr>
        <w:ind w:firstLine="7680" w:firstLineChars="2400"/>
        <w:outlineLvl w:val="9"/>
        <w:rPr>
          <w:rFonts w:hint="eastAsia" w:ascii="FangSong" w:hAnsi="FangSong" w:eastAsia="FangSong" w:cs="FangSong"/>
          <w:sz w:val="32"/>
          <w:lang w:val="en-US" w:eastAsia="zh-CN"/>
        </w:rPr>
      </w:pPr>
    </w:p>
    <w:p>
      <w:pPr>
        <w:ind w:firstLine="8640" w:firstLineChars="2700"/>
        <w:outlineLvl w:val="9"/>
        <w:rPr>
          <w:rFonts w:hint="eastAsia" w:ascii="FangSong" w:hAnsi="FangSong" w:eastAsia="FangSong" w:cs="FangSong"/>
          <w:sz w:val="32"/>
        </w:rPr>
      </w:pPr>
      <w:r>
        <w:rPr>
          <w:rFonts w:hint="eastAsia" w:ascii="FangSong" w:hAnsi="FangSong" w:eastAsia="FangSong" w:cs="FangSong"/>
          <w:sz w:val="32"/>
          <w:lang w:val="en-US" w:eastAsia="zh-CN"/>
        </w:rPr>
        <w:t>常州市武进区</w:t>
      </w:r>
      <w:r>
        <w:rPr>
          <w:rFonts w:hint="eastAsia" w:ascii="FangSong" w:hAnsi="FangSong" w:eastAsia="FangSong" w:cs="FangSong"/>
          <w:sz w:val="32"/>
        </w:rPr>
        <w:t>人民政府</w:t>
      </w:r>
    </w:p>
    <w:p>
      <w:pPr>
        <w:ind w:firstLine="8960" w:firstLineChars="2800"/>
        <w:outlineLvl w:val="9"/>
        <w:rPr>
          <w:rFonts w:hint="eastAsia" w:ascii="FangSong" w:hAnsi="FangSong" w:eastAsia="FangSong" w:cs="FangSong"/>
          <w:sz w:val="32"/>
        </w:rPr>
      </w:pPr>
      <w:r>
        <w:rPr>
          <w:rFonts w:hint="eastAsia" w:ascii="FangSong" w:hAnsi="FangSong" w:eastAsia="FangSong" w:cs="FangSong"/>
          <w:sz w:val="32"/>
          <w:lang w:val="en-US" w:eastAsia="zh-CN"/>
        </w:rPr>
        <w:t>2023</w:t>
      </w:r>
      <w:r>
        <w:rPr>
          <w:rFonts w:hint="eastAsia" w:ascii="FangSong" w:hAnsi="FangSong" w:eastAsia="FangSong" w:cs="FangSong"/>
          <w:sz w:val="32"/>
        </w:rPr>
        <w:t>年</w:t>
      </w:r>
      <w:r>
        <w:rPr>
          <w:rFonts w:hint="eastAsia" w:ascii="FangSong" w:hAnsi="FangSong" w:eastAsia="FangSong" w:cs="FangSong"/>
          <w:sz w:val="32"/>
          <w:lang w:val="en-US" w:eastAsia="zh-CN"/>
        </w:rPr>
        <w:t>5</w:t>
      </w:r>
      <w:r>
        <w:rPr>
          <w:rFonts w:hint="eastAsia" w:ascii="FangSong" w:hAnsi="FangSong" w:eastAsia="FangSong" w:cs="FangSong"/>
          <w:sz w:val="32"/>
        </w:rPr>
        <w:t>月</w:t>
      </w:r>
      <w:r>
        <w:rPr>
          <w:rFonts w:hint="eastAsia" w:ascii="FangSong" w:hAnsi="FangSong" w:eastAsia="FangSong" w:cs="FangSong"/>
          <w:sz w:val="32"/>
          <w:lang w:val="en-US" w:eastAsia="zh-CN"/>
        </w:rPr>
        <w:t>12</w:t>
      </w:r>
      <w:r>
        <w:rPr>
          <w:rFonts w:hint="eastAsia" w:ascii="FangSong" w:hAnsi="FangSong" w:eastAsia="FangSong" w:cs="FangSong"/>
          <w:sz w:val="32"/>
        </w:rPr>
        <w:t>日</w:t>
      </w:r>
    </w:p>
    <w:p>
      <w:pPr>
        <w:jc w:val="both"/>
        <w:rPr>
          <w:rFonts w:hint="eastAsia" w:ascii="FZXiaoBiaoSong-B05S" w:hAnsi="FZXiaoBiaoSong-B05S" w:eastAsia="FZXiaoBiaoSong-B05S" w:cs="FZXiaoBiaoSong-B05S"/>
          <w:spacing w:val="57"/>
          <w:sz w:val="52"/>
          <w:szCs w:val="32"/>
          <w:lang w:val="en-US" w:eastAsia="zh-CN"/>
        </w:rPr>
      </w:pPr>
    </w:p>
    <w:sectPr>
      <w:pgSz w:w="16838" w:h="23811"/>
      <w:pgMar w:top="1043" w:right="1576" w:bottom="104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ZXiaoBiaoSong-B05S">
    <w:panose1 w:val="03000509000000000000"/>
    <w:charset w:val="86"/>
    <w:family w:val="auto"/>
    <w:pitch w:val="default"/>
    <w:sig w:usb0="00000001" w:usb1="080E0000" w:usb2="00000000" w:usb3="00000000" w:csb0="00040000" w:csb1="00000000"/>
  </w:font>
  <w:font w:name="FangSong">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YzdmMGMyOTI1MTdhNTRlOWFmMTRmMTM4YTQ5OGYifQ=="/>
  </w:docVars>
  <w:rsids>
    <w:rsidRoot w:val="2566533C"/>
    <w:rsid w:val="00005373"/>
    <w:rsid w:val="02B16EE5"/>
    <w:rsid w:val="03BA267F"/>
    <w:rsid w:val="04AD5FB4"/>
    <w:rsid w:val="05B93B57"/>
    <w:rsid w:val="091000E3"/>
    <w:rsid w:val="093C05D3"/>
    <w:rsid w:val="09992B4F"/>
    <w:rsid w:val="0BB972BB"/>
    <w:rsid w:val="0E481D32"/>
    <w:rsid w:val="0FB800C5"/>
    <w:rsid w:val="101C3006"/>
    <w:rsid w:val="107D49D9"/>
    <w:rsid w:val="141C2861"/>
    <w:rsid w:val="15DC2E2C"/>
    <w:rsid w:val="1A760EC1"/>
    <w:rsid w:val="22821F7B"/>
    <w:rsid w:val="2398466E"/>
    <w:rsid w:val="2566533C"/>
    <w:rsid w:val="2D742664"/>
    <w:rsid w:val="2DA83247"/>
    <w:rsid w:val="2FFD2088"/>
    <w:rsid w:val="30E47C47"/>
    <w:rsid w:val="31AC3343"/>
    <w:rsid w:val="323D4622"/>
    <w:rsid w:val="32E25E39"/>
    <w:rsid w:val="33633703"/>
    <w:rsid w:val="350B395A"/>
    <w:rsid w:val="390E5946"/>
    <w:rsid w:val="3E41531C"/>
    <w:rsid w:val="41685C82"/>
    <w:rsid w:val="440279B4"/>
    <w:rsid w:val="451E7645"/>
    <w:rsid w:val="47361A8D"/>
    <w:rsid w:val="478A1E41"/>
    <w:rsid w:val="497E4A89"/>
    <w:rsid w:val="49990210"/>
    <w:rsid w:val="49CD76D0"/>
    <w:rsid w:val="4A8073C0"/>
    <w:rsid w:val="4CC46551"/>
    <w:rsid w:val="4D5D4C8D"/>
    <w:rsid w:val="4E482DD3"/>
    <w:rsid w:val="4EF86C24"/>
    <w:rsid w:val="4F4E4E73"/>
    <w:rsid w:val="51975EFF"/>
    <w:rsid w:val="56874093"/>
    <w:rsid w:val="56885A8B"/>
    <w:rsid w:val="568F26EE"/>
    <w:rsid w:val="56D4586A"/>
    <w:rsid w:val="59C04B5B"/>
    <w:rsid w:val="5A00715D"/>
    <w:rsid w:val="5ACE39FD"/>
    <w:rsid w:val="5B771879"/>
    <w:rsid w:val="5BBD5A47"/>
    <w:rsid w:val="5C864F18"/>
    <w:rsid w:val="5E6A095F"/>
    <w:rsid w:val="617247EE"/>
    <w:rsid w:val="624B3B90"/>
    <w:rsid w:val="65730598"/>
    <w:rsid w:val="66064FF7"/>
    <w:rsid w:val="69EF748D"/>
    <w:rsid w:val="6BDC63B4"/>
    <w:rsid w:val="6CF3787A"/>
    <w:rsid w:val="6DB23C43"/>
    <w:rsid w:val="70752840"/>
    <w:rsid w:val="70DB3026"/>
    <w:rsid w:val="730A341E"/>
    <w:rsid w:val="73D018B5"/>
    <w:rsid w:val="74183AD6"/>
    <w:rsid w:val="75C82616"/>
    <w:rsid w:val="78B86EA1"/>
    <w:rsid w:val="7B140CEB"/>
    <w:rsid w:val="7CED53B8"/>
    <w:rsid w:val="7EE04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639</Words>
  <Characters>685</Characters>
  <Lines>0</Lines>
  <Paragraphs>0</Paragraphs>
  <TotalTime>0</TotalTime>
  <ScaleCrop>false</ScaleCrop>
  <LinksUpToDate>false</LinksUpToDate>
  <CharactersWithSpaces>688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2022-06-29T01:07:00Z</dcterms:created>
  <dc:creator>殷翼</dc:creator>
  <cp:lastModifiedBy>三伏天的狮虎兽</cp:lastModifiedBy>
  <cp:lastPrinted>2023-04-24T07:14:00Z</cp:lastPrinted>
  <dcterms:modified xsi:type="dcterms:W3CDTF">2023-05-12T06:17:22Z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9BC6E9F896DE4A2AB0EFB46D330AC69A</vt:lpwstr>
  </property>
</Properties>
</file>