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0"/>
          <w:bottom w:val="single" w:color="auto" w:sz="4" w:space="2"/>
          <w:between w:val="single" w:color="auto" w:sz="4" w:space="1"/>
        </w:pBdr>
        <w:rPr>
          <w:rFonts w:eastAsia="仿宋_GB2312"/>
          <w:sz w:val="28"/>
          <w:szCs w:val="28"/>
        </w:rPr>
      </w:pPr>
      <w:bookmarkStart w:id="114" w:name="_GoBack"/>
      <w:bookmarkEnd w:id="114"/>
    </w:p>
    <w:sdt>
      <w:sdtPr>
        <w:rPr>
          <w:rFonts w:ascii="宋体" w:hAnsi="宋体"/>
          <w:sz w:val="44"/>
          <w:szCs w:val="44"/>
        </w:rPr>
        <w:id w:val="147461838"/>
        <w:docPartObj>
          <w:docPartGallery w:val="Table of Contents"/>
          <w:docPartUnique/>
        </w:docPartObj>
      </w:sdtPr>
      <w:sdtEndPr>
        <w:rPr>
          <w:rFonts w:ascii="仿宋" w:hAnsi="仿宋" w:eastAsia="仿宋"/>
          <w:sz w:val="32"/>
          <w:szCs w:val="24"/>
        </w:rPr>
      </w:sdtEndPr>
      <w:sdtContent>
        <w:p>
          <w:pPr>
            <w:adjustRightInd w:val="0"/>
            <w:snapToGrid w:val="0"/>
            <w:jc w:val="center"/>
            <w:rPr>
              <w:rFonts w:ascii="黑体" w:hAnsi="黑体" w:eastAsia="黑体"/>
              <w:sz w:val="44"/>
              <w:szCs w:val="44"/>
            </w:rPr>
          </w:pPr>
          <w:r>
            <w:rPr>
              <w:rFonts w:hint="eastAsia" w:ascii="黑体" w:hAnsi="黑体" w:eastAsia="黑体"/>
              <w:sz w:val="44"/>
              <w:szCs w:val="44"/>
            </w:rPr>
            <w:t>《常州市武进区促进创新发展的若干政策》</w:t>
          </w:r>
        </w:p>
        <w:p>
          <w:pPr>
            <w:adjustRightInd w:val="0"/>
            <w:snapToGrid w:val="0"/>
            <w:jc w:val="center"/>
            <w:rPr>
              <w:rFonts w:ascii="黑体" w:hAnsi="黑体" w:eastAsia="黑体"/>
              <w:spacing w:val="-4"/>
              <w:sz w:val="44"/>
              <w:szCs w:val="44"/>
            </w:rPr>
          </w:pPr>
          <w:r>
            <w:rPr>
              <w:rFonts w:hint="eastAsia" w:ascii="黑体" w:hAnsi="黑体" w:eastAsia="黑体"/>
              <w:sz w:val="44"/>
              <w:szCs w:val="44"/>
            </w:rPr>
            <w:t>系列实施细则（试行）</w:t>
          </w:r>
        </w:p>
        <w:p>
          <w:pPr>
            <w:spacing w:line="360" w:lineRule="auto"/>
            <w:jc w:val="center"/>
            <w:rPr>
              <w:rFonts w:ascii="宋体" w:hAnsi="宋体"/>
              <w:sz w:val="30"/>
              <w:szCs w:val="30"/>
            </w:rPr>
          </w:pP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目录</w:t>
          </w:r>
        </w:p>
        <w:p>
          <w:pPr>
            <w:pStyle w:val="7"/>
            <w:numPr>
              <w:ilvl w:val="0"/>
              <w:numId w:val="0"/>
            </w:numPr>
            <w:tabs>
              <w:tab w:val="right" w:leader="dot" w:pos="8306"/>
              <w:tab w:val="clear" w:pos="8296"/>
            </w:tabs>
            <w:ind w:left="420"/>
            <w:rPr>
              <w:rFonts w:ascii="仿宋" w:hAnsi="仿宋" w:eastAsia="仿宋"/>
            </w:rPr>
          </w:pPr>
          <w:r>
            <w:rPr>
              <w:rFonts w:ascii="仿宋" w:hAnsi="仿宋" w:eastAsia="仿宋"/>
            </w:rPr>
            <w:fldChar w:fldCharType="begin"/>
          </w:r>
          <w:r>
            <w:rPr>
              <w:rFonts w:ascii="仿宋" w:hAnsi="仿宋" w:eastAsia="仿宋"/>
            </w:rPr>
            <w:instrText xml:space="preserve">TOC \o "1-1" \h \u </w:instrText>
          </w:r>
          <w:r>
            <w:rPr>
              <w:rFonts w:ascii="仿宋" w:hAnsi="仿宋" w:eastAsia="仿宋"/>
            </w:rPr>
            <w:fldChar w:fldCharType="separate"/>
          </w:r>
          <w:r>
            <w:fldChar w:fldCharType="begin"/>
          </w:r>
          <w:r>
            <w:instrText xml:space="preserve"> HYPERLINK \l "_Toc30466" </w:instrText>
          </w:r>
          <w:r>
            <w:fldChar w:fldCharType="separate"/>
          </w:r>
          <w: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"_Toc28744" </w:instrText>
          </w:r>
          <w:r>
            <w:fldChar w:fldCharType="separate"/>
          </w:r>
          <w:r>
            <w:rPr>
              <w:rFonts w:ascii="仿宋" w:hAnsi="仿宋" w:eastAsia="仿宋"/>
              <w:snapToGrid w:val="0"/>
            </w:rPr>
            <w:t>支持高新技术企业培育实施细则</w:t>
          </w:r>
          <w:r>
            <w:rPr>
              <w:rFonts w:ascii="仿宋" w:hAnsi="仿宋" w:eastAsia="仿宋"/>
            </w:rPr>
            <w:tab/>
          </w:r>
          <w:r>
            <w:rPr>
              <w:rFonts w:hint="eastAsia" w:ascii="仿宋" w:hAnsi="仿宋" w:eastAsia="仿宋"/>
            </w:rPr>
            <w:t>4</w:t>
          </w:r>
          <w:r>
            <w:rPr>
              <w:rFonts w:hint="eastAsia"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"_Toc28040" </w:instrText>
          </w:r>
          <w:r>
            <w:fldChar w:fldCharType="separate"/>
          </w:r>
          <w:r>
            <w:rPr>
              <w:rFonts w:hint="eastAsia" w:ascii="仿宋" w:hAnsi="仿宋" w:eastAsia="仿宋"/>
              <w:snapToGrid w:val="0"/>
            </w:rPr>
            <w:t>支持</w:t>
          </w:r>
          <w:r>
            <w:rPr>
              <w:rFonts w:ascii="仿宋" w:hAnsi="仿宋" w:eastAsia="仿宋"/>
              <w:snapToGrid w:val="0"/>
            </w:rPr>
            <w:t>瞪羚企业、独角兽企业培育实施细则</w:t>
          </w:r>
          <w:r>
            <w:rPr>
              <w:rFonts w:ascii="仿宋" w:hAnsi="仿宋" w:eastAsia="仿宋"/>
            </w:rPr>
            <w:tab/>
          </w:r>
          <w:r>
            <w:rPr>
              <w:rFonts w:hint="eastAsia" w:ascii="仿宋" w:hAnsi="仿宋" w:eastAsia="仿宋"/>
            </w:rPr>
            <w:t>5</w:t>
          </w:r>
          <w:r>
            <w:rPr>
              <w:rFonts w:hint="eastAsia"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"_Toc18941" </w:instrText>
          </w:r>
          <w:r>
            <w:fldChar w:fldCharType="separate"/>
          </w:r>
          <w:r>
            <w:rPr>
              <w:rFonts w:ascii="仿宋" w:hAnsi="仿宋" w:eastAsia="仿宋"/>
              <w:snapToGrid w:val="0"/>
            </w:rPr>
            <w:t>支持</w:t>
          </w:r>
          <w:r>
            <w:rPr>
              <w:rFonts w:hint="eastAsia" w:ascii="仿宋" w:hAnsi="仿宋" w:eastAsia="仿宋"/>
              <w:snapToGrid w:val="0"/>
            </w:rPr>
            <w:t>重大关键核心技术攻关</w:t>
          </w:r>
          <w:r>
            <w:rPr>
              <w:rFonts w:ascii="仿宋" w:hAnsi="仿宋" w:eastAsia="仿宋"/>
              <w:snapToGrid w:val="0"/>
            </w:rPr>
            <w:t>实施细则</w:t>
          </w:r>
          <w:r>
            <w:rPr>
              <w:rFonts w:ascii="仿宋" w:hAnsi="仿宋" w:eastAsia="仿宋"/>
            </w:rPr>
            <w:tab/>
          </w:r>
          <w:r>
            <w:rPr>
              <w:rFonts w:hint="eastAsia" w:ascii="仿宋" w:hAnsi="仿宋" w:eastAsia="仿宋"/>
            </w:rPr>
            <w:t>6</w:t>
          </w:r>
          <w:r>
            <w:rPr>
              <w:rFonts w:hint="eastAsia"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"_Toc10094" </w:instrText>
          </w:r>
          <w:r>
            <w:fldChar w:fldCharType="separate"/>
          </w:r>
          <w:r>
            <w:rPr>
              <w:rFonts w:hint="eastAsia" w:ascii="仿宋" w:hAnsi="仿宋" w:eastAsia="仿宋"/>
              <w:snapToGrid w:val="0"/>
            </w:rPr>
            <w:t>支持科技成果转化培育项目实施细则</w:t>
          </w:r>
          <w:r>
            <w:rPr>
              <w:rFonts w:ascii="仿宋" w:hAnsi="仿宋" w:eastAsia="仿宋"/>
            </w:rPr>
            <w:tab/>
          </w:r>
          <w:r>
            <w:rPr>
              <w:rFonts w:hint="eastAsia" w:ascii="仿宋" w:hAnsi="仿宋" w:eastAsia="仿宋"/>
            </w:rPr>
            <w:t>8</w:t>
          </w:r>
          <w:r>
            <w:rPr>
              <w:rFonts w:hint="eastAsia"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"_Toc10330" </w:instrText>
          </w:r>
          <w:r>
            <w:fldChar w:fldCharType="separate"/>
          </w:r>
          <w:r>
            <w:rPr>
              <w:rFonts w:ascii="仿宋" w:hAnsi="仿宋" w:eastAsia="仿宋"/>
            </w:rPr>
            <w:t>支持新型研发机构建设实施细则</w:t>
          </w:r>
          <w:r>
            <w:rPr>
              <w:rFonts w:ascii="仿宋" w:hAnsi="仿宋" w:eastAsia="仿宋"/>
            </w:rPr>
            <w:tab/>
          </w:r>
          <w:r>
            <w:rPr>
              <w:rFonts w:ascii="仿宋" w:hAnsi="仿宋" w:eastAsia="仿宋"/>
            </w:rPr>
            <w:fldChar w:fldCharType="begin"/>
          </w:r>
          <w:r>
            <w:rPr>
              <w:rFonts w:ascii="仿宋" w:hAnsi="仿宋" w:eastAsia="仿宋"/>
            </w:rPr>
            <w:instrText xml:space="preserve"> PAGEREF _Toc10330 \h </w:instrText>
          </w:r>
          <w:r>
            <w:rPr>
              <w:rFonts w:ascii="仿宋" w:hAnsi="仿宋" w:eastAsia="仿宋"/>
            </w:rPr>
            <w:fldChar w:fldCharType="separate"/>
          </w:r>
          <w:r>
            <w:rPr>
              <w:rFonts w:ascii="仿宋" w:hAnsi="仿宋" w:eastAsia="仿宋"/>
            </w:rPr>
            <w:t>1</w:t>
          </w:r>
          <w:r>
            <w:rPr>
              <w:rFonts w:hint="eastAsia" w:ascii="仿宋" w:hAnsi="仿宋" w:eastAsia="仿宋"/>
            </w:rPr>
            <w:t>0</w:t>
          </w:r>
          <w:r>
            <w:rPr>
              <w:rFonts w:ascii="仿宋" w:hAnsi="仿宋" w:eastAsia="仿宋"/>
            </w:rPr>
            <w:fldChar w:fldCharType="end"/>
          </w:r>
          <w:r>
            <w:rPr>
              <w:rFonts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"_Toc17614" </w:instrText>
          </w:r>
          <w:r>
            <w:fldChar w:fldCharType="separate"/>
          </w:r>
          <w:r>
            <w:rPr>
              <w:rFonts w:ascii="仿宋" w:hAnsi="仿宋" w:eastAsia="仿宋"/>
            </w:rPr>
            <w:t>支持企业研发机构建设细则</w:t>
          </w:r>
          <w:r>
            <w:rPr>
              <w:rFonts w:ascii="仿宋" w:hAnsi="仿宋" w:eastAsia="仿宋"/>
            </w:rPr>
            <w:tab/>
          </w:r>
          <w:r>
            <w:rPr>
              <w:rFonts w:ascii="仿宋" w:hAnsi="仿宋" w:eastAsia="仿宋"/>
            </w:rPr>
            <w:fldChar w:fldCharType="begin"/>
          </w:r>
          <w:r>
            <w:rPr>
              <w:rFonts w:ascii="仿宋" w:hAnsi="仿宋" w:eastAsia="仿宋"/>
            </w:rPr>
            <w:instrText xml:space="preserve"> PAGEREF _Toc17614 \h </w:instrText>
          </w:r>
          <w:r>
            <w:rPr>
              <w:rFonts w:ascii="仿宋" w:hAnsi="仿宋" w:eastAsia="仿宋"/>
            </w:rPr>
            <w:fldChar w:fldCharType="separate"/>
          </w:r>
          <w:r>
            <w:rPr>
              <w:rFonts w:ascii="仿宋" w:hAnsi="仿宋" w:eastAsia="仿宋"/>
            </w:rPr>
            <w:t>1</w:t>
          </w:r>
          <w:r>
            <w:rPr>
              <w:rFonts w:hint="eastAsia" w:ascii="仿宋" w:hAnsi="仿宋" w:eastAsia="仿宋"/>
            </w:rPr>
            <w:t>2</w:t>
          </w:r>
          <w:r>
            <w:rPr>
              <w:rFonts w:ascii="仿宋" w:hAnsi="仿宋" w:eastAsia="仿宋"/>
            </w:rPr>
            <w:fldChar w:fldCharType="end"/>
          </w:r>
          <w:r>
            <w:rPr>
              <w:rFonts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"_Toc4352" </w:instrText>
          </w:r>
          <w:r>
            <w:fldChar w:fldCharType="separate"/>
          </w:r>
          <w:r>
            <w:rPr>
              <w:rFonts w:hint="eastAsia" w:ascii="仿宋" w:hAnsi="仿宋" w:eastAsia="仿宋"/>
            </w:rPr>
            <w:t>支持创业孵化载体建设</w:t>
          </w:r>
          <w:r>
            <w:rPr>
              <w:rFonts w:ascii="仿宋" w:hAnsi="仿宋" w:eastAsia="仿宋"/>
            </w:rPr>
            <w:t>实施细则</w:t>
          </w:r>
          <w:r>
            <w:rPr>
              <w:rFonts w:ascii="仿宋" w:hAnsi="仿宋" w:eastAsia="仿宋"/>
            </w:rPr>
            <w:tab/>
          </w:r>
          <w:r>
            <w:rPr>
              <w:rFonts w:ascii="仿宋" w:hAnsi="仿宋" w:eastAsia="仿宋"/>
            </w:rPr>
            <w:fldChar w:fldCharType="begin"/>
          </w:r>
          <w:r>
            <w:rPr>
              <w:rFonts w:ascii="仿宋" w:hAnsi="仿宋" w:eastAsia="仿宋"/>
            </w:rPr>
            <w:instrText xml:space="preserve"> PAGEREF _Toc4352 \h </w:instrText>
          </w:r>
          <w:r>
            <w:rPr>
              <w:rFonts w:ascii="仿宋" w:hAnsi="仿宋" w:eastAsia="仿宋"/>
            </w:rPr>
            <w:fldChar w:fldCharType="separate"/>
          </w:r>
          <w:r>
            <w:rPr>
              <w:rFonts w:ascii="仿宋" w:hAnsi="仿宋" w:eastAsia="仿宋"/>
            </w:rPr>
            <w:t>1</w:t>
          </w:r>
          <w:r>
            <w:rPr>
              <w:rFonts w:hint="eastAsia" w:ascii="仿宋" w:hAnsi="仿宋" w:eastAsia="仿宋"/>
            </w:rPr>
            <w:t>4</w:t>
          </w:r>
          <w:r>
            <w:rPr>
              <w:rFonts w:ascii="仿宋" w:hAnsi="仿宋" w:eastAsia="仿宋"/>
            </w:rPr>
            <w:fldChar w:fldCharType="end"/>
          </w:r>
          <w:r>
            <w:rPr>
              <w:rFonts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"_Toc2608" </w:instrText>
          </w:r>
          <w:r>
            <w:fldChar w:fldCharType="separate"/>
          </w:r>
          <w:r>
            <w:rPr>
              <w:rFonts w:ascii="仿宋" w:hAnsi="仿宋" w:eastAsia="仿宋"/>
            </w:rPr>
            <w:t>支持企业开展产学研合作实施细则</w:t>
          </w:r>
          <w:r>
            <w:rPr>
              <w:rFonts w:ascii="仿宋" w:hAnsi="仿宋" w:eastAsia="仿宋"/>
            </w:rPr>
            <w:tab/>
          </w:r>
          <w:r>
            <w:rPr>
              <w:rFonts w:hint="eastAsia" w:ascii="仿宋" w:hAnsi="仿宋" w:eastAsia="仿宋"/>
            </w:rPr>
            <w:t>16</w:t>
          </w:r>
          <w:r>
            <w:rPr>
              <w:rFonts w:hint="eastAsia"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"_Toc32252" </w:instrText>
          </w:r>
          <w:r>
            <w:fldChar w:fldCharType="separate"/>
          </w:r>
          <w:r>
            <w:rPr>
              <w:rFonts w:hint="eastAsia" w:ascii="仿宋" w:hAnsi="仿宋" w:eastAsia="仿宋"/>
            </w:rPr>
            <w:t>支持农业与社会发展项目</w:t>
          </w:r>
          <w:r>
            <w:rPr>
              <w:rFonts w:ascii="仿宋" w:hAnsi="仿宋" w:eastAsia="仿宋"/>
            </w:rPr>
            <w:t>实施细则</w:t>
          </w:r>
          <w:r>
            <w:rPr>
              <w:rFonts w:ascii="仿宋" w:hAnsi="仿宋" w:eastAsia="仿宋"/>
            </w:rPr>
            <w:tab/>
          </w:r>
          <w:r>
            <w:rPr>
              <w:rFonts w:hint="eastAsia" w:ascii="仿宋" w:hAnsi="仿宋" w:eastAsia="仿宋"/>
            </w:rPr>
            <w:t>24</w:t>
          </w:r>
          <w:r>
            <w:rPr>
              <w:rFonts w:hint="eastAsia"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"_Toc23154" </w:instrText>
          </w:r>
          <w:r>
            <w:fldChar w:fldCharType="separate"/>
          </w:r>
          <w:r>
            <w:rPr>
              <w:rFonts w:hint="eastAsia" w:ascii="仿宋" w:hAnsi="仿宋" w:eastAsia="仿宋"/>
            </w:rPr>
            <w:t>武进区软科学奖励实施细则</w:t>
          </w:r>
          <w:r>
            <w:rPr>
              <w:rFonts w:ascii="仿宋" w:hAnsi="仿宋" w:eastAsia="仿宋"/>
            </w:rPr>
            <w:tab/>
          </w:r>
          <w:r>
            <w:rPr>
              <w:rFonts w:hint="eastAsia" w:ascii="仿宋" w:hAnsi="仿宋" w:eastAsia="仿宋"/>
            </w:rPr>
            <w:t>26</w:t>
          </w:r>
          <w:r>
            <w:rPr>
              <w:rFonts w:hint="eastAsia"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"_Toc6525" </w:instrText>
          </w:r>
          <w:r>
            <w:fldChar w:fldCharType="separate"/>
          </w:r>
          <w:r>
            <w:rPr>
              <w:rFonts w:ascii="仿宋" w:hAnsi="仿宋" w:eastAsia="仿宋"/>
            </w:rPr>
            <w:t>支持科技服务机构实施细则</w:t>
          </w:r>
          <w:r>
            <w:rPr>
              <w:rFonts w:ascii="仿宋" w:hAnsi="仿宋" w:eastAsia="仿宋"/>
            </w:rPr>
            <w:tab/>
          </w:r>
          <w:r>
            <w:rPr>
              <w:rFonts w:hint="eastAsia" w:ascii="仿宋" w:hAnsi="仿宋" w:eastAsia="仿宋"/>
            </w:rPr>
            <w:t>29</w:t>
          </w:r>
          <w:r>
            <w:rPr>
              <w:rFonts w:hint="eastAsia"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fldChar w:fldCharType="begin"/>
          </w:r>
          <w:r>
            <w:instrText xml:space="preserve"> HYPERLINK \l "_Toc19247" </w:instrText>
          </w:r>
          <w:r>
            <w:fldChar w:fldCharType="separate"/>
          </w:r>
          <w:r>
            <w:rPr>
              <w:rFonts w:ascii="仿宋" w:hAnsi="仿宋" w:eastAsia="仿宋"/>
            </w:rPr>
            <w:t>科学技术奖奖励的实施细则</w:t>
          </w:r>
          <w:r>
            <w:rPr>
              <w:rFonts w:ascii="仿宋" w:hAnsi="仿宋" w:eastAsia="仿宋"/>
            </w:rPr>
            <w:tab/>
          </w:r>
          <w:r>
            <w:rPr>
              <w:rFonts w:ascii="仿宋" w:hAnsi="仿宋" w:eastAsia="仿宋"/>
            </w:rPr>
            <w:fldChar w:fldCharType="begin"/>
          </w:r>
          <w:r>
            <w:rPr>
              <w:rFonts w:ascii="仿宋" w:hAnsi="仿宋" w:eastAsia="仿宋"/>
            </w:rPr>
            <w:instrText xml:space="preserve"> PAGEREF _Toc19247 \h </w:instrText>
          </w:r>
          <w:r>
            <w:rPr>
              <w:rFonts w:ascii="仿宋" w:hAnsi="仿宋" w:eastAsia="仿宋"/>
            </w:rPr>
            <w:fldChar w:fldCharType="separate"/>
          </w:r>
          <w:r>
            <w:rPr>
              <w:rFonts w:ascii="仿宋" w:hAnsi="仿宋" w:eastAsia="仿宋"/>
            </w:rPr>
            <w:t>3</w:t>
          </w:r>
          <w:r>
            <w:rPr>
              <w:rFonts w:hint="eastAsia" w:ascii="仿宋" w:hAnsi="仿宋" w:eastAsia="仿宋"/>
            </w:rPr>
            <w:t>3</w:t>
          </w:r>
          <w:r>
            <w:rPr>
              <w:rFonts w:ascii="仿宋" w:hAnsi="仿宋" w:eastAsia="仿宋"/>
            </w:rPr>
            <w:fldChar w:fldCharType="end"/>
          </w:r>
          <w:r>
            <w:rPr>
              <w:rFonts w:ascii="仿宋" w:hAnsi="仿宋" w:eastAsia="仿宋"/>
            </w:rPr>
            <w:fldChar w:fldCharType="end"/>
          </w:r>
        </w:p>
        <w:p>
          <w:pPr>
            <w:pStyle w:val="7"/>
            <w:numPr>
              <w:ilvl w:val="0"/>
              <w:numId w:val="2"/>
            </w:numPr>
            <w:tabs>
              <w:tab w:val="right" w:leader="dot" w:pos="8306"/>
              <w:tab w:val="clear" w:pos="8296"/>
            </w:tabs>
            <w:rPr>
              <w:rFonts w:ascii="仿宋" w:hAnsi="仿宋" w:eastAsia="仿宋"/>
            </w:rPr>
          </w:pPr>
          <w:r>
            <w:rPr>
              <w:rFonts w:ascii="仿宋" w:hAnsi="仿宋" w:eastAsia="仿宋"/>
            </w:rPr>
            <w:fldChar w:fldCharType="end"/>
          </w:r>
          <w:r>
            <w:rPr>
              <w:rFonts w:ascii="仿宋" w:hAnsi="仿宋" w:eastAsia="仿宋"/>
            </w:rPr>
            <w:t>科技统计监测专项奖励实施细则</w:t>
          </w:r>
          <w:r>
            <w:rPr>
              <w:rFonts w:hint="eastAsia" w:ascii="仿宋" w:hAnsi="仿宋" w:eastAsia="仿宋"/>
            </w:rPr>
            <w:t xml:space="preserve"> </w:t>
          </w:r>
          <w:r>
            <w:rPr>
              <w:rFonts w:ascii="仿宋" w:hAnsi="仿宋" w:eastAsia="仿宋"/>
            </w:rPr>
            <w:t>………………………</w:t>
          </w:r>
          <w:r>
            <w:rPr>
              <w:rFonts w:hint="eastAsia" w:ascii="仿宋" w:hAnsi="仿宋" w:eastAsia="仿宋"/>
            </w:rPr>
            <w:t>36</w:t>
          </w:r>
        </w:p>
        <w:p>
          <w:pPr>
            <w:pStyle w:val="7"/>
            <w:numPr>
              <w:ilvl w:val="0"/>
              <w:numId w:val="0"/>
            </w:numPr>
            <w:tabs>
              <w:tab w:val="right" w:leader="dot" w:pos="8306"/>
              <w:tab w:val="clear" w:pos="8296"/>
            </w:tabs>
            <w:ind w:left="420"/>
            <w:rPr>
              <w:rFonts w:ascii="仿宋" w:hAnsi="仿宋" w:eastAsia="仿宋"/>
            </w:rPr>
          </w:pPr>
        </w:p>
        <w:p>
          <w:pPr>
            <w:pStyle w:val="7"/>
            <w:numPr>
              <w:ilvl w:val="0"/>
              <w:numId w:val="0"/>
            </w:numPr>
            <w:tabs>
              <w:tab w:val="right" w:leader="dot" w:pos="8306"/>
              <w:tab w:val="clear" w:pos="8296"/>
            </w:tabs>
            <w:ind w:left="42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sdtContent>
    </w:sdt>
    <w:p>
      <w:pPr>
        <w:pStyle w:val="2"/>
        <w:rPr>
          <w:snapToGrid w:val="0"/>
        </w:rPr>
      </w:pPr>
      <w:bookmarkStart w:id="0" w:name="_Toc28744"/>
      <w:bookmarkStart w:id="1" w:name="_Toc30236"/>
      <w:r>
        <w:rPr>
          <w:snapToGrid w:val="0"/>
        </w:rPr>
        <w:t>支持高新技术企业培育实施细则</w:t>
      </w:r>
      <w:bookmarkEnd w:id="0"/>
      <w:bookmarkEnd w:id="1"/>
    </w:p>
    <w:p>
      <w:pPr>
        <w:overflowPunct w:val="0"/>
        <w:autoSpaceDE w:val="0"/>
        <w:autoSpaceDN w:val="0"/>
        <w:adjustRightInd w:val="0"/>
        <w:snapToGrid w:val="0"/>
        <w:spacing w:line="570" w:lineRule="exact"/>
        <w:ind w:firstLine="641"/>
        <w:rPr>
          <w:rFonts w:eastAsia="方正仿宋_GBK"/>
          <w:snapToGrid w:val="0"/>
          <w:color w:val="FF0000"/>
          <w:sz w:val="32"/>
          <w:szCs w:val="32"/>
        </w:rPr>
      </w:pPr>
    </w:p>
    <w:p>
      <w:pPr>
        <w:adjustRightInd w:val="0"/>
        <w:snapToGrid w:val="0"/>
        <w:spacing w:line="560" w:lineRule="exact"/>
        <w:ind w:firstLine="640" w:firstLineChars="200"/>
        <w:outlineLvl w:val="1"/>
        <w:rPr>
          <w:rFonts w:eastAsia="黑体"/>
          <w:sz w:val="32"/>
          <w:szCs w:val="32"/>
        </w:rPr>
      </w:pPr>
      <w:bookmarkStart w:id="2" w:name="_Toc20381"/>
      <w:r>
        <w:rPr>
          <w:rFonts w:eastAsia="黑体"/>
          <w:sz w:val="32"/>
          <w:szCs w:val="32"/>
        </w:rPr>
        <w:t>一、支持对象</w:t>
      </w:r>
      <w:bookmarkEnd w:id="2"/>
    </w:p>
    <w:p>
      <w:pPr>
        <w:adjustRightInd w:val="0"/>
        <w:snapToGrid w:val="0"/>
        <w:spacing w:line="560" w:lineRule="exact"/>
        <w:ind w:firstLine="627" w:firstLineChars="196"/>
        <w:rPr>
          <w:rFonts w:eastAsia="仿宋"/>
          <w:sz w:val="32"/>
          <w:szCs w:val="32"/>
        </w:rPr>
      </w:pPr>
      <w:r>
        <w:rPr>
          <w:rFonts w:eastAsia="仿宋"/>
          <w:sz w:val="32"/>
          <w:szCs w:val="32"/>
        </w:rPr>
        <w:t>当年进入市高新技术企业培育库的企业、当年获得高新技术企业资格的企业。</w:t>
      </w:r>
    </w:p>
    <w:p>
      <w:pPr>
        <w:adjustRightInd w:val="0"/>
        <w:snapToGrid w:val="0"/>
        <w:spacing w:line="560" w:lineRule="exact"/>
        <w:ind w:firstLine="640" w:firstLineChars="200"/>
        <w:outlineLvl w:val="1"/>
        <w:rPr>
          <w:rFonts w:eastAsia="黑体"/>
          <w:sz w:val="32"/>
          <w:szCs w:val="32"/>
        </w:rPr>
      </w:pPr>
      <w:bookmarkStart w:id="3" w:name="_Toc16353"/>
      <w:r>
        <w:rPr>
          <w:rFonts w:eastAsia="黑体"/>
          <w:sz w:val="32"/>
          <w:szCs w:val="32"/>
        </w:rPr>
        <w:t>二、支持标准</w:t>
      </w:r>
      <w:bookmarkEnd w:id="3"/>
    </w:p>
    <w:p>
      <w:pPr>
        <w:adjustRightInd w:val="0"/>
        <w:snapToGrid w:val="0"/>
        <w:spacing w:line="560" w:lineRule="exact"/>
        <w:ind w:firstLine="640" w:firstLineChars="200"/>
        <w:outlineLvl w:val="1"/>
        <w:rPr>
          <w:rFonts w:eastAsia="黑体"/>
          <w:sz w:val="32"/>
          <w:szCs w:val="32"/>
        </w:rPr>
      </w:pPr>
      <w:r>
        <w:rPr>
          <w:rFonts w:eastAsia="黑体"/>
          <w:sz w:val="32"/>
          <w:szCs w:val="32"/>
        </w:rPr>
        <w:t xml:space="preserve">1. </w:t>
      </w:r>
      <w:r>
        <w:rPr>
          <w:rFonts w:eastAsia="仿宋"/>
          <w:sz w:val="32"/>
          <w:szCs w:val="32"/>
        </w:rPr>
        <w:t>新进入市高新技术企业培育库的，奖励10万元。</w:t>
      </w:r>
    </w:p>
    <w:p>
      <w:pPr>
        <w:adjustRightInd w:val="0"/>
        <w:snapToGrid w:val="0"/>
        <w:spacing w:line="560" w:lineRule="exact"/>
        <w:ind w:firstLine="640" w:firstLineChars="200"/>
        <w:outlineLvl w:val="1"/>
        <w:rPr>
          <w:rFonts w:eastAsia="黑体"/>
          <w:sz w:val="32"/>
          <w:szCs w:val="32"/>
        </w:rPr>
      </w:pPr>
      <w:r>
        <w:rPr>
          <w:rFonts w:eastAsia="黑体"/>
          <w:sz w:val="32"/>
          <w:szCs w:val="32"/>
        </w:rPr>
        <w:t xml:space="preserve">2. </w:t>
      </w:r>
      <w:r>
        <w:rPr>
          <w:rFonts w:eastAsia="仿宋"/>
          <w:sz w:val="32"/>
          <w:szCs w:val="32"/>
        </w:rPr>
        <w:t>首次认定为高新技术企业的，奖励45万元。</w:t>
      </w:r>
    </w:p>
    <w:p>
      <w:pPr>
        <w:adjustRightInd w:val="0"/>
        <w:snapToGrid w:val="0"/>
        <w:spacing w:line="560" w:lineRule="exact"/>
        <w:ind w:firstLine="640" w:firstLineChars="200"/>
        <w:outlineLvl w:val="1"/>
        <w:rPr>
          <w:rFonts w:eastAsia="黑体"/>
          <w:sz w:val="32"/>
          <w:szCs w:val="32"/>
        </w:rPr>
      </w:pPr>
      <w:r>
        <w:rPr>
          <w:rFonts w:eastAsia="黑体"/>
          <w:sz w:val="32"/>
          <w:szCs w:val="32"/>
        </w:rPr>
        <w:t xml:space="preserve">3. </w:t>
      </w:r>
      <w:r>
        <w:rPr>
          <w:rFonts w:eastAsia="仿宋"/>
          <w:sz w:val="32"/>
          <w:szCs w:val="32"/>
        </w:rPr>
        <w:t>再次认定为高新技术企业的，奖励20万元。</w:t>
      </w:r>
    </w:p>
    <w:p>
      <w:pPr>
        <w:adjustRightInd w:val="0"/>
        <w:snapToGrid w:val="0"/>
        <w:spacing w:line="560" w:lineRule="exact"/>
        <w:ind w:firstLine="640" w:firstLineChars="200"/>
        <w:outlineLvl w:val="1"/>
        <w:rPr>
          <w:rFonts w:eastAsia="黑体"/>
          <w:sz w:val="32"/>
          <w:szCs w:val="32"/>
        </w:rPr>
      </w:pPr>
      <w:bookmarkStart w:id="4" w:name="_Toc19695"/>
      <w:r>
        <w:rPr>
          <w:rFonts w:eastAsia="黑体"/>
          <w:sz w:val="32"/>
          <w:szCs w:val="32"/>
        </w:rPr>
        <w:t>三、工作流程</w:t>
      </w:r>
      <w:bookmarkEnd w:id="4"/>
    </w:p>
    <w:p>
      <w:pPr>
        <w:adjustRightInd w:val="0"/>
        <w:snapToGrid w:val="0"/>
        <w:spacing w:line="560" w:lineRule="exact"/>
        <w:ind w:firstLine="640" w:firstLineChars="200"/>
        <w:outlineLvl w:val="1"/>
        <w:rPr>
          <w:rFonts w:eastAsia="黑体"/>
          <w:sz w:val="32"/>
          <w:szCs w:val="32"/>
        </w:rPr>
      </w:pPr>
      <w:r>
        <w:rPr>
          <w:rFonts w:eastAsia="黑体"/>
          <w:sz w:val="32"/>
          <w:szCs w:val="32"/>
        </w:rPr>
        <w:t xml:space="preserve">1. </w:t>
      </w:r>
      <w:r>
        <w:rPr>
          <w:rFonts w:eastAsia="仿宋"/>
          <w:sz w:val="32"/>
          <w:szCs w:val="32"/>
        </w:rPr>
        <w:t>该项政策采取免申报方式。</w:t>
      </w:r>
    </w:p>
    <w:p>
      <w:pPr>
        <w:adjustRightInd w:val="0"/>
        <w:snapToGrid w:val="0"/>
        <w:spacing w:line="560" w:lineRule="exact"/>
        <w:ind w:firstLine="640" w:firstLineChars="200"/>
        <w:outlineLvl w:val="1"/>
        <w:rPr>
          <w:rFonts w:eastAsia="黑体"/>
          <w:sz w:val="32"/>
          <w:szCs w:val="32"/>
        </w:rPr>
      </w:pPr>
      <w:r>
        <w:rPr>
          <w:rFonts w:eastAsia="黑体"/>
          <w:sz w:val="32"/>
          <w:szCs w:val="32"/>
        </w:rPr>
        <w:t xml:space="preserve">2. </w:t>
      </w:r>
      <w:r>
        <w:rPr>
          <w:rFonts w:eastAsia="仿宋"/>
          <w:sz w:val="32"/>
          <w:szCs w:val="32"/>
        </w:rPr>
        <w:t>每年三季度，区科技局组织企业参加市级高新技术企业培育入库，认定通过后由市科技局公示名单。次年一季度，市科技局根据上级下发的认定高新技术企业名单和上年度市级高新技术企业培育库入库名单，确定并公示高新技术企业培育支持名单。</w:t>
      </w:r>
    </w:p>
    <w:p>
      <w:pPr>
        <w:adjustRightInd w:val="0"/>
        <w:snapToGrid w:val="0"/>
        <w:spacing w:line="560" w:lineRule="exact"/>
        <w:ind w:firstLine="640" w:firstLineChars="200"/>
        <w:outlineLvl w:val="1"/>
        <w:rPr>
          <w:rFonts w:eastAsia="仿宋"/>
          <w:sz w:val="32"/>
          <w:szCs w:val="32"/>
        </w:rPr>
      </w:pPr>
      <w:r>
        <w:rPr>
          <w:rFonts w:eastAsia="黑体"/>
          <w:sz w:val="32"/>
          <w:szCs w:val="32"/>
        </w:rPr>
        <w:t>3.</w:t>
      </w:r>
      <w:r>
        <w:rPr>
          <w:rFonts w:eastAsia="仿宋"/>
          <w:sz w:val="32"/>
          <w:szCs w:val="32"/>
        </w:rPr>
        <w:t>高新技术企业入库培育和认定奖励方案由市有关部门制定</w:t>
      </w:r>
      <w:bookmarkStart w:id="5" w:name="_Toc20391"/>
      <w:r>
        <w:rPr>
          <w:rFonts w:eastAsia="仿宋"/>
          <w:sz w:val="32"/>
          <w:szCs w:val="32"/>
        </w:rPr>
        <w:t>，</w:t>
      </w:r>
      <w:r>
        <w:rPr>
          <w:rFonts w:hint="eastAsia" w:eastAsia="仿宋"/>
          <w:sz w:val="32"/>
          <w:szCs w:val="32"/>
        </w:rPr>
        <w:t>原则上由市财政统一兑付</w:t>
      </w:r>
      <w:r>
        <w:rPr>
          <w:rFonts w:eastAsia="仿宋"/>
          <w:sz w:val="32"/>
          <w:szCs w:val="32"/>
        </w:rPr>
        <w:t>下达</w:t>
      </w:r>
      <w:r>
        <w:rPr>
          <w:rFonts w:hint="eastAsia" w:eastAsia="仿宋"/>
          <w:sz w:val="32"/>
          <w:szCs w:val="32"/>
        </w:rPr>
        <w:t>奖励</w:t>
      </w:r>
      <w:r>
        <w:rPr>
          <w:rFonts w:eastAsia="仿宋"/>
          <w:sz w:val="32"/>
          <w:szCs w:val="32"/>
        </w:rPr>
        <w:t>资金</w:t>
      </w:r>
      <w:r>
        <w:rPr>
          <w:rFonts w:hint="eastAsia" w:eastAsia="仿宋"/>
          <w:sz w:val="32"/>
          <w:szCs w:val="32"/>
        </w:rPr>
        <w:t>。</w:t>
      </w:r>
      <w:r>
        <w:rPr>
          <w:rFonts w:eastAsia="仿宋"/>
          <w:sz w:val="32"/>
          <w:szCs w:val="32"/>
        </w:rPr>
        <w:t>区财政局根据最终奖励方案</w:t>
      </w:r>
      <w:r>
        <w:rPr>
          <w:rFonts w:hint="eastAsia" w:eastAsia="仿宋"/>
          <w:sz w:val="32"/>
          <w:szCs w:val="32"/>
        </w:rPr>
        <w:t>据实结算上缴本级应承担资金部分</w:t>
      </w:r>
      <w:r>
        <w:rPr>
          <w:rFonts w:eastAsia="仿宋"/>
          <w:sz w:val="32"/>
          <w:szCs w:val="32"/>
        </w:rPr>
        <w:t>。</w:t>
      </w:r>
    </w:p>
    <w:p>
      <w:pPr>
        <w:adjustRightInd w:val="0"/>
        <w:snapToGrid w:val="0"/>
        <w:spacing w:line="560" w:lineRule="exact"/>
        <w:ind w:firstLine="640" w:firstLineChars="200"/>
        <w:outlineLvl w:val="1"/>
        <w:rPr>
          <w:rFonts w:eastAsia="黑体"/>
          <w:sz w:val="32"/>
          <w:szCs w:val="32"/>
        </w:rPr>
      </w:pPr>
      <w:r>
        <w:rPr>
          <w:rFonts w:eastAsia="黑体"/>
          <w:sz w:val="32"/>
          <w:szCs w:val="32"/>
        </w:rPr>
        <w:t>四、其他事项</w:t>
      </w:r>
      <w:bookmarkEnd w:id="5"/>
    </w:p>
    <w:p>
      <w:pPr>
        <w:adjustRightInd w:val="0"/>
        <w:snapToGrid w:val="0"/>
        <w:spacing w:line="560" w:lineRule="exact"/>
        <w:ind w:firstLine="640" w:firstLineChars="200"/>
        <w:outlineLvl w:val="1"/>
        <w:rPr>
          <w:rFonts w:eastAsia="黑体"/>
          <w:sz w:val="32"/>
          <w:szCs w:val="32"/>
        </w:rPr>
      </w:pPr>
      <w:r>
        <w:rPr>
          <w:rFonts w:eastAsia="黑体"/>
          <w:sz w:val="32"/>
          <w:szCs w:val="32"/>
        </w:rPr>
        <w:t xml:space="preserve">1. </w:t>
      </w:r>
      <w:r>
        <w:rPr>
          <w:rFonts w:eastAsia="仿宋"/>
          <w:sz w:val="32"/>
          <w:szCs w:val="32"/>
        </w:rPr>
        <w:t>本细则自2022年1月1日起实行。</w:t>
      </w:r>
    </w:p>
    <w:p>
      <w:pPr>
        <w:adjustRightInd w:val="0"/>
        <w:snapToGrid w:val="0"/>
        <w:spacing w:line="560" w:lineRule="exact"/>
        <w:ind w:firstLine="640" w:firstLineChars="200"/>
        <w:outlineLvl w:val="1"/>
        <w:rPr>
          <w:rFonts w:eastAsia="仿宋"/>
          <w:sz w:val="32"/>
          <w:szCs w:val="32"/>
        </w:rPr>
      </w:pPr>
      <w:r>
        <w:rPr>
          <w:rFonts w:eastAsia="黑体"/>
          <w:sz w:val="32"/>
          <w:szCs w:val="32"/>
        </w:rPr>
        <w:t xml:space="preserve">2. </w:t>
      </w:r>
      <w:r>
        <w:rPr>
          <w:rFonts w:eastAsia="仿宋"/>
          <w:sz w:val="32"/>
          <w:szCs w:val="32"/>
        </w:rPr>
        <w:t>本细则由区科技局负责组织实施和解释。</w:t>
      </w:r>
    </w:p>
    <w:p>
      <w:pPr>
        <w:adjustRightInd w:val="0"/>
        <w:snapToGrid w:val="0"/>
        <w:spacing w:line="560" w:lineRule="exact"/>
        <w:ind w:firstLine="640" w:firstLineChars="200"/>
        <w:outlineLvl w:val="1"/>
        <w:rPr>
          <w:rFonts w:eastAsia="黑体"/>
          <w:sz w:val="32"/>
          <w:szCs w:val="32"/>
        </w:rPr>
      </w:pPr>
      <w:r>
        <w:rPr>
          <w:rFonts w:eastAsia="仿宋"/>
          <w:sz w:val="32"/>
          <w:szCs w:val="32"/>
        </w:rPr>
        <w:t>联系方式：区科技局高新技术科</w:t>
      </w:r>
      <w:r>
        <w:rPr>
          <w:rFonts w:eastAsia="黑体"/>
          <w:sz w:val="32"/>
          <w:szCs w:val="32"/>
        </w:rPr>
        <w:t xml:space="preserve">  86310233</w:t>
      </w:r>
      <w:r>
        <w:rPr>
          <w:rFonts w:eastAsia="方正仿宋_GBK"/>
          <w:snapToGrid w:val="0"/>
          <w:color w:val="FF0000"/>
          <w:sz w:val="32"/>
          <w:szCs w:val="32"/>
        </w:rPr>
        <w:br w:type="page"/>
      </w:r>
      <w:bookmarkStart w:id="6" w:name="_Hlk79479914"/>
      <w:bookmarkStart w:id="7" w:name="_Toc13760"/>
    </w:p>
    <w:p>
      <w:pPr>
        <w:pStyle w:val="2"/>
        <w:rPr>
          <w:snapToGrid w:val="0"/>
        </w:rPr>
      </w:pPr>
      <w:bookmarkStart w:id="8" w:name="_Toc16265"/>
      <w:bookmarkStart w:id="9" w:name="_Toc28040"/>
      <w:r>
        <w:rPr>
          <w:rFonts w:hint="eastAsia"/>
          <w:snapToGrid w:val="0"/>
        </w:rPr>
        <w:t>支持</w:t>
      </w:r>
      <w:r>
        <w:rPr>
          <w:snapToGrid w:val="0"/>
        </w:rPr>
        <w:t>瞪羚企业、独角兽企业培育实施细则</w:t>
      </w:r>
      <w:bookmarkEnd w:id="6"/>
      <w:bookmarkEnd w:id="7"/>
      <w:bookmarkEnd w:id="8"/>
      <w:bookmarkEnd w:id="9"/>
    </w:p>
    <w:p>
      <w:pPr>
        <w:adjustRightInd w:val="0"/>
        <w:snapToGrid w:val="0"/>
        <w:spacing w:line="560" w:lineRule="exact"/>
        <w:ind w:firstLine="640" w:firstLineChars="200"/>
        <w:rPr>
          <w:rFonts w:eastAsia="黑体"/>
          <w:sz w:val="32"/>
          <w:szCs w:val="32"/>
        </w:rPr>
      </w:pPr>
    </w:p>
    <w:p>
      <w:pPr>
        <w:adjustRightInd w:val="0"/>
        <w:snapToGrid w:val="0"/>
        <w:spacing w:line="560" w:lineRule="exact"/>
        <w:ind w:firstLine="640" w:firstLineChars="200"/>
        <w:outlineLvl w:val="1"/>
        <w:rPr>
          <w:rFonts w:eastAsia="黑体"/>
          <w:sz w:val="32"/>
          <w:szCs w:val="32"/>
        </w:rPr>
      </w:pPr>
      <w:bookmarkStart w:id="10" w:name="_Toc26289"/>
      <w:r>
        <w:rPr>
          <w:rFonts w:eastAsia="黑体"/>
          <w:sz w:val="32"/>
          <w:szCs w:val="32"/>
        </w:rPr>
        <w:t>一、支持对象</w:t>
      </w:r>
      <w:bookmarkEnd w:id="10"/>
    </w:p>
    <w:p>
      <w:pPr>
        <w:overflowPunct w:val="0"/>
        <w:autoSpaceDE w:val="0"/>
        <w:autoSpaceDN w:val="0"/>
        <w:adjustRightInd w:val="0"/>
        <w:snapToGrid w:val="0"/>
        <w:spacing w:line="570" w:lineRule="exact"/>
        <w:ind w:firstLine="641"/>
        <w:rPr>
          <w:rFonts w:ascii="仿宋" w:hAnsi="仿宋" w:eastAsia="仿宋" w:cs="仿宋"/>
          <w:snapToGrid w:val="0"/>
          <w:sz w:val="32"/>
          <w:szCs w:val="32"/>
        </w:rPr>
      </w:pPr>
      <w:r>
        <w:rPr>
          <w:rFonts w:ascii="仿宋" w:hAnsi="仿宋" w:eastAsia="仿宋" w:cs="仿宋"/>
          <w:snapToGrid w:val="0"/>
          <w:sz w:val="32"/>
          <w:szCs w:val="32"/>
        </w:rPr>
        <w:t>经认定的</w:t>
      </w:r>
      <w:r>
        <w:rPr>
          <w:rFonts w:hint="eastAsia" w:ascii="仿宋" w:hAnsi="仿宋" w:eastAsia="仿宋" w:cs="仿宋"/>
          <w:snapToGrid w:val="0"/>
          <w:sz w:val="32"/>
          <w:szCs w:val="32"/>
        </w:rPr>
        <w:t>省、市级</w:t>
      </w:r>
      <w:r>
        <w:rPr>
          <w:rFonts w:ascii="仿宋" w:hAnsi="仿宋" w:eastAsia="仿宋" w:cs="仿宋"/>
          <w:snapToGrid w:val="0"/>
          <w:sz w:val="32"/>
          <w:szCs w:val="32"/>
        </w:rPr>
        <w:t>瞪羚企业</w:t>
      </w:r>
      <w:r>
        <w:rPr>
          <w:rFonts w:hint="eastAsia" w:ascii="仿宋" w:hAnsi="仿宋" w:eastAsia="仿宋" w:cs="仿宋"/>
          <w:snapToGrid w:val="0"/>
          <w:sz w:val="32"/>
          <w:szCs w:val="32"/>
        </w:rPr>
        <w:t>；</w:t>
      </w:r>
      <w:r>
        <w:rPr>
          <w:rFonts w:ascii="仿宋" w:hAnsi="仿宋" w:eastAsia="仿宋" w:cs="仿宋"/>
          <w:snapToGrid w:val="0"/>
          <w:sz w:val="32"/>
          <w:szCs w:val="32"/>
        </w:rPr>
        <w:t>潜在独角兽企业、独角兽企业。</w:t>
      </w:r>
    </w:p>
    <w:p>
      <w:pPr>
        <w:adjustRightInd w:val="0"/>
        <w:snapToGrid w:val="0"/>
        <w:spacing w:line="560" w:lineRule="exact"/>
        <w:ind w:firstLine="627" w:firstLineChars="196"/>
        <w:outlineLvl w:val="1"/>
        <w:rPr>
          <w:rFonts w:eastAsia="黑体"/>
          <w:sz w:val="32"/>
          <w:szCs w:val="32"/>
        </w:rPr>
      </w:pPr>
      <w:bookmarkStart w:id="11" w:name="_Toc12285"/>
      <w:r>
        <w:rPr>
          <w:rFonts w:eastAsia="黑体"/>
          <w:sz w:val="32"/>
          <w:szCs w:val="32"/>
        </w:rPr>
        <w:t>二、支持标准</w:t>
      </w:r>
      <w:bookmarkEnd w:id="11"/>
    </w:p>
    <w:p>
      <w:pPr>
        <w:adjustRightInd w:val="0"/>
        <w:snapToGrid w:val="0"/>
        <w:spacing w:line="560" w:lineRule="exact"/>
        <w:ind w:firstLine="627" w:firstLineChars="196"/>
        <w:rPr>
          <w:rFonts w:eastAsia="仿宋"/>
          <w:snapToGrid w:val="0"/>
          <w:sz w:val="32"/>
          <w:szCs w:val="32"/>
        </w:rPr>
      </w:pPr>
      <w:r>
        <w:rPr>
          <w:rFonts w:eastAsia="仿宋"/>
          <w:snapToGrid w:val="0"/>
          <w:sz w:val="32"/>
          <w:szCs w:val="32"/>
        </w:rPr>
        <w:t>1. 首次认定为常州</w:t>
      </w:r>
      <w:r>
        <w:rPr>
          <w:rFonts w:hint="eastAsia" w:eastAsia="仿宋"/>
          <w:snapToGrid w:val="0"/>
          <w:sz w:val="32"/>
          <w:szCs w:val="32"/>
        </w:rPr>
        <w:t>市</w:t>
      </w:r>
      <w:r>
        <w:rPr>
          <w:rFonts w:eastAsia="仿宋"/>
          <w:snapToGrid w:val="0"/>
          <w:sz w:val="32"/>
          <w:szCs w:val="32"/>
        </w:rPr>
        <w:t>瞪羚企业的，一次性奖励5万元。</w:t>
      </w:r>
    </w:p>
    <w:p>
      <w:pPr>
        <w:adjustRightInd w:val="0"/>
        <w:snapToGrid w:val="0"/>
        <w:spacing w:line="560" w:lineRule="exact"/>
        <w:ind w:firstLine="627" w:firstLineChars="196"/>
        <w:rPr>
          <w:rFonts w:eastAsia="仿宋"/>
          <w:snapToGrid w:val="0"/>
          <w:sz w:val="32"/>
          <w:szCs w:val="32"/>
        </w:rPr>
      </w:pPr>
      <w:r>
        <w:rPr>
          <w:rFonts w:eastAsia="仿宋"/>
          <w:snapToGrid w:val="0"/>
          <w:sz w:val="32"/>
          <w:szCs w:val="32"/>
        </w:rPr>
        <w:t>2. 首次认定为</w:t>
      </w:r>
      <w:r>
        <w:rPr>
          <w:rFonts w:hint="eastAsia" w:eastAsia="仿宋"/>
          <w:snapToGrid w:val="0"/>
          <w:sz w:val="32"/>
          <w:szCs w:val="32"/>
        </w:rPr>
        <w:t>省级</w:t>
      </w:r>
      <w:r>
        <w:rPr>
          <w:rFonts w:eastAsia="仿宋"/>
          <w:snapToGrid w:val="0"/>
          <w:sz w:val="32"/>
          <w:szCs w:val="32"/>
        </w:rPr>
        <w:t>瞪羚企业的，一次性奖励10万元。</w:t>
      </w:r>
    </w:p>
    <w:p>
      <w:pPr>
        <w:adjustRightInd w:val="0"/>
        <w:snapToGrid w:val="0"/>
        <w:spacing w:line="560" w:lineRule="exact"/>
        <w:ind w:firstLine="627" w:firstLineChars="196"/>
        <w:rPr>
          <w:rFonts w:eastAsia="仿宋"/>
          <w:snapToGrid w:val="0"/>
          <w:sz w:val="32"/>
          <w:szCs w:val="32"/>
        </w:rPr>
      </w:pPr>
      <w:r>
        <w:rPr>
          <w:rFonts w:eastAsia="仿宋"/>
          <w:snapToGrid w:val="0"/>
          <w:sz w:val="32"/>
          <w:szCs w:val="32"/>
        </w:rPr>
        <w:t>3. 首次认定为</w:t>
      </w:r>
      <w:bookmarkStart w:id="12" w:name="_Hlk80192536"/>
      <w:r>
        <w:rPr>
          <w:rFonts w:eastAsia="仿宋"/>
          <w:snapToGrid w:val="0"/>
          <w:sz w:val="32"/>
          <w:szCs w:val="32"/>
        </w:rPr>
        <w:t>潜在独角兽企业</w:t>
      </w:r>
      <w:bookmarkEnd w:id="12"/>
      <w:r>
        <w:rPr>
          <w:rFonts w:eastAsia="仿宋"/>
          <w:snapToGrid w:val="0"/>
          <w:sz w:val="32"/>
          <w:szCs w:val="32"/>
        </w:rPr>
        <w:t>的，一次性奖励100万元。</w:t>
      </w:r>
    </w:p>
    <w:p>
      <w:pPr>
        <w:adjustRightInd w:val="0"/>
        <w:snapToGrid w:val="0"/>
        <w:spacing w:line="560" w:lineRule="exact"/>
        <w:ind w:firstLine="627" w:firstLineChars="196"/>
        <w:rPr>
          <w:rFonts w:eastAsia="仿宋"/>
          <w:snapToGrid w:val="0"/>
          <w:sz w:val="32"/>
          <w:szCs w:val="32"/>
        </w:rPr>
      </w:pPr>
      <w:r>
        <w:rPr>
          <w:rFonts w:eastAsia="仿宋"/>
          <w:snapToGrid w:val="0"/>
          <w:sz w:val="32"/>
          <w:szCs w:val="32"/>
        </w:rPr>
        <w:t>4. 首次认定为独角兽企业的，一次性奖励200万元。</w:t>
      </w:r>
    </w:p>
    <w:p>
      <w:pPr>
        <w:adjustRightInd w:val="0"/>
        <w:snapToGrid w:val="0"/>
        <w:spacing w:line="560" w:lineRule="exact"/>
        <w:ind w:firstLine="627" w:firstLineChars="196"/>
        <w:rPr>
          <w:rFonts w:eastAsia="仿宋"/>
          <w:snapToGrid w:val="0"/>
          <w:sz w:val="32"/>
          <w:szCs w:val="32"/>
        </w:rPr>
      </w:pPr>
      <w:r>
        <w:rPr>
          <w:rFonts w:hint="eastAsia" w:eastAsia="仿宋"/>
          <w:snapToGrid w:val="0"/>
          <w:sz w:val="32"/>
          <w:szCs w:val="32"/>
        </w:rPr>
        <w:t>5</w:t>
      </w:r>
      <w:r>
        <w:rPr>
          <w:rFonts w:eastAsia="仿宋"/>
          <w:snapToGrid w:val="0"/>
          <w:sz w:val="32"/>
          <w:szCs w:val="32"/>
        </w:rPr>
        <w:t>.</w:t>
      </w:r>
      <w:r>
        <w:rPr>
          <w:rFonts w:hint="eastAsia" w:eastAsia="仿宋"/>
          <w:snapToGrid w:val="0"/>
          <w:sz w:val="32"/>
          <w:szCs w:val="32"/>
        </w:rPr>
        <w:t>由</w:t>
      </w:r>
      <w:r>
        <w:rPr>
          <w:rFonts w:eastAsia="仿宋"/>
          <w:snapToGrid w:val="0"/>
          <w:sz w:val="32"/>
          <w:szCs w:val="32"/>
        </w:rPr>
        <w:t>潜在独角兽企业</w:t>
      </w:r>
      <w:r>
        <w:rPr>
          <w:rFonts w:hint="eastAsia" w:eastAsia="仿宋"/>
          <w:snapToGrid w:val="0"/>
          <w:sz w:val="32"/>
          <w:szCs w:val="32"/>
        </w:rPr>
        <w:t>升级为</w:t>
      </w:r>
      <w:r>
        <w:rPr>
          <w:rFonts w:eastAsia="仿宋"/>
          <w:snapToGrid w:val="0"/>
          <w:sz w:val="32"/>
          <w:szCs w:val="32"/>
        </w:rPr>
        <w:t>独角兽企业的，一次性奖励100万元。</w:t>
      </w:r>
    </w:p>
    <w:p>
      <w:pPr>
        <w:adjustRightInd w:val="0"/>
        <w:snapToGrid w:val="0"/>
        <w:spacing w:line="560" w:lineRule="exact"/>
        <w:ind w:firstLine="627" w:firstLineChars="196"/>
        <w:outlineLvl w:val="1"/>
        <w:rPr>
          <w:rFonts w:eastAsia="黑体"/>
          <w:sz w:val="32"/>
          <w:szCs w:val="32"/>
        </w:rPr>
      </w:pPr>
      <w:bookmarkStart w:id="13" w:name="_Toc28225"/>
      <w:r>
        <w:rPr>
          <w:rFonts w:eastAsia="黑体"/>
          <w:sz w:val="32"/>
          <w:szCs w:val="32"/>
        </w:rPr>
        <w:t>三、认定方式</w:t>
      </w:r>
      <w:bookmarkEnd w:id="13"/>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瞪羚企业由省</w:t>
      </w:r>
      <w:r>
        <w:rPr>
          <w:rFonts w:hint="eastAsia" w:eastAsia="仿宋"/>
          <w:snapToGrid w:val="0"/>
          <w:sz w:val="32"/>
          <w:szCs w:val="32"/>
        </w:rPr>
        <w:t>、市</w:t>
      </w:r>
      <w:r>
        <w:rPr>
          <w:rFonts w:eastAsia="仿宋"/>
          <w:snapToGrid w:val="0"/>
          <w:sz w:val="32"/>
          <w:szCs w:val="32"/>
        </w:rPr>
        <w:t>级直接认定</w:t>
      </w:r>
      <w:r>
        <w:rPr>
          <w:rFonts w:hint="eastAsia" w:eastAsia="仿宋"/>
          <w:snapToGrid w:val="0"/>
          <w:sz w:val="32"/>
          <w:szCs w:val="32"/>
        </w:rPr>
        <w:t>。</w:t>
      </w:r>
      <w:r>
        <w:rPr>
          <w:rFonts w:eastAsia="仿宋"/>
          <w:snapToGrid w:val="0"/>
          <w:sz w:val="32"/>
          <w:szCs w:val="32"/>
        </w:rPr>
        <w:t>潜在独角兽企业、独角兽企业由省级认定。</w:t>
      </w:r>
    </w:p>
    <w:p>
      <w:pPr>
        <w:adjustRightInd w:val="0"/>
        <w:snapToGrid w:val="0"/>
        <w:spacing w:line="560" w:lineRule="exact"/>
        <w:ind w:firstLine="627" w:firstLineChars="196"/>
        <w:outlineLvl w:val="1"/>
        <w:rPr>
          <w:rFonts w:eastAsia="黑体"/>
          <w:sz w:val="32"/>
          <w:szCs w:val="32"/>
        </w:rPr>
      </w:pPr>
      <w:bookmarkStart w:id="14" w:name="_Toc8622"/>
      <w:r>
        <w:rPr>
          <w:rFonts w:eastAsia="黑体"/>
          <w:sz w:val="32"/>
          <w:szCs w:val="32"/>
        </w:rPr>
        <w:t>四、工作流程</w:t>
      </w:r>
      <w:bookmarkEnd w:id="14"/>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1. 该项政策采取免申报方式。</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2. 根据省</w:t>
      </w:r>
      <w:r>
        <w:rPr>
          <w:rFonts w:hint="eastAsia" w:eastAsia="仿宋"/>
          <w:snapToGrid w:val="0"/>
          <w:sz w:val="32"/>
          <w:szCs w:val="32"/>
        </w:rPr>
        <w:t>、市</w:t>
      </w:r>
      <w:r>
        <w:rPr>
          <w:rFonts w:eastAsia="仿宋"/>
          <w:snapToGrid w:val="0"/>
          <w:sz w:val="32"/>
          <w:szCs w:val="32"/>
        </w:rPr>
        <w:t>级认定名单，区科技局核实并</w:t>
      </w:r>
      <w:r>
        <w:rPr>
          <w:rFonts w:hint="eastAsia" w:eastAsia="仿宋"/>
          <w:snapToGrid w:val="0"/>
          <w:sz w:val="32"/>
          <w:szCs w:val="32"/>
        </w:rPr>
        <w:t>通报</w:t>
      </w:r>
      <w:r>
        <w:rPr>
          <w:rFonts w:eastAsia="仿宋"/>
          <w:snapToGrid w:val="0"/>
          <w:sz w:val="32"/>
          <w:szCs w:val="32"/>
        </w:rPr>
        <w:t>区财政局</w:t>
      </w:r>
      <w:r>
        <w:rPr>
          <w:rFonts w:hint="eastAsia" w:eastAsia="仿宋"/>
          <w:snapToGrid w:val="0"/>
          <w:sz w:val="32"/>
          <w:szCs w:val="32"/>
        </w:rPr>
        <w:t>，</w:t>
      </w:r>
      <w:r>
        <w:rPr>
          <w:rFonts w:eastAsia="仿宋"/>
          <w:snapToGrid w:val="0"/>
          <w:sz w:val="32"/>
          <w:szCs w:val="32"/>
        </w:rPr>
        <w:t>区财政局下达资金。</w:t>
      </w:r>
    </w:p>
    <w:p>
      <w:pPr>
        <w:adjustRightInd w:val="0"/>
        <w:snapToGrid w:val="0"/>
        <w:spacing w:line="560" w:lineRule="exact"/>
        <w:ind w:firstLine="627" w:firstLineChars="196"/>
        <w:outlineLvl w:val="1"/>
        <w:rPr>
          <w:rFonts w:eastAsia="黑体"/>
          <w:sz w:val="32"/>
          <w:szCs w:val="32"/>
        </w:rPr>
      </w:pPr>
      <w:bookmarkStart w:id="15" w:name="_Toc18091"/>
      <w:r>
        <w:rPr>
          <w:rFonts w:eastAsia="黑体"/>
          <w:sz w:val="32"/>
          <w:szCs w:val="32"/>
        </w:rPr>
        <w:t>五、其他事项</w:t>
      </w:r>
      <w:bookmarkEnd w:id="15"/>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1. 本细则自202</w:t>
      </w:r>
      <w:r>
        <w:rPr>
          <w:rFonts w:hint="eastAsia" w:eastAsia="仿宋"/>
          <w:snapToGrid w:val="0"/>
          <w:sz w:val="32"/>
          <w:szCs w:val="32"/>
        </w:rPr>
        <w:t>2</w:t>
      </w:r>
      <w:r>
        <w:rPr>
          <w:rFonts w:eastAsia="仿宋"/>
          <w:snapToGrid w:val="0"/>
          <w:sz w:val="32"/>
          <w:szCs w:val="32"/>
        </w:rPr>
        <w:t>年1月1日起施行。</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2. 本细则由区科技局负责组织实施和解释。</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联系方式：</w:t>
      </w:r>
      <w:bookmarkStart w:id="16" w:name="_Hlk79498506"/>
      <w:r>
        <w:rPr>
          <w:rFonts w:eastAsia="仿宋"/>
          <w:snapToGrid w:val="0"/>
          <w:sz w:val="32"/>
          <w:szCs w:val="32"/>
        </w:rPr>
        <w:t>区科技局</w:t>
      </w:r>
      <w:r>
        <w:rPr>
          <w:rFonts w:hint="eastAsia" w:eastAsia="仿宋"/>
          <w:snapToGrid w:val="0"/>
          <w:sz w:val="32"/>
          <w:szCs w:val="32"/>
        </w:rPr>
        <w:t>科技服务与资源配置科</w:t>
      </w:r>
      <w:r>
        <w:rPr>
          <w:rFonts w:eastAsia="仿宋"/>
          <w:snapToGrid w:val="0"/>
          <w:sz w:val="32"/>
          <w:szCs w:val="32"/>
        </w:rPr>
        <w:t xml:space="preserve">  86310651</w:t>
      </w:r>
      <w:bookmarkEnd w:id="16"/>
    </w:p>
    <w:p>
      <w:pPr>
        <w:overflowPunct w:val="0"/>
        <w:autoSpaceDE w:val="0"/>
        <w:autoSpaceDN w:val="0"/>
        <w:adjustRightInd w:val="0"/>
        <w:snapToGrid w:val="0"/>
        <w:spacing w:line="570" w:lineRule="exact"/>
        <w:ind w:firstLine="641"/>
        <w:rPr>
          <w:rFonts w:eastAsia="仿宋"/>
          <w:snapToGrid w:val="0"/>
          <w:sz w:val="32"/>
          <w:szCs w:val="32"/>
        </w:rPr>
      </w:pPr>
    </w:p>
    <w:p>
      <w:pPr>
        <w:pStyle w:val="2"/>
        <w:rPr>
          <w:snapToGrid w:val="0"/>
        </w:rPr>
      </w:pPr>
      <w:bookmarkStart w:id="17" w:name="_Toc18941"/>
      <w:bookmarkStart w:id="18" w:name="_Toc15387"/>
      <w:r>
        <w:rPr>
          <w:snapToGrid w:val="0"/>
        </w:rPr>
        <w:t>支持</w:t>
      </w:r>
      <w:r>
        <w:rPr>
          <w:rFonts w:hint="eastAsia"/>
          <w:snapToGrid w:val="0"/>
        </w:rPr>
        <w:t>重大关键核心技术攻关</w:t>
      </w:r>
      <w:r>
        <w:rPr>
          <w:snapToGrid w:val="0"/>
        </w:rPr>
        <w:t>实施细则</w:t>
      </w:r>
      <w:bookmarkEnd w:id="17"/>
      <w:bookmarkEnd w:id="18"/>
    </w:p>
    <w:p>
      <w:pPr>
        <w:overflowPunct w:val="0"/>
        <w:autoSpaceDE w:val="0"/>
        <w:autoSpaceDN w:val="0"/>
        <w:adjustRightInd w:val="0"/>
        <w:snapToGrid w:val="0"/>
        <w:spacing w:line="570" w:lineRule="exact"/>
        <w:ind w:firstLine="641"/>
        <w:rPr>
          <w:rFonts w:eastAsia="方正仿宋_GBK"/>
          <w:snapToGrid w:val="0"/>
          <w:color w:val="FF0000"/>
          <w:sz w:val="32"/>
          <w:szCs w:val="32"/>
        </w:rPr>
      </w:pPr>
    </w:p>
    <w:p>
      <w:pPr>
        <w:overflowPunct w:val="0"/>
        <w:autoSpaceDE w:val="0"/>
        <w:autoSpaceDN w:val="0"/>
        <w:adjustRightInd w:val="0"/>
        <w:snapToGrid w:val="0"/>
        <w:spacing w:line="570" w:lineRule="exact"/>
        <w:ind w:firstLine="641"/>
        <w:outlineLvl w:val="1"/>
        <w:rPr>
          <w:rFonts w:ascii="黑体" w:hAnsi="黑体" w:eastAsia="黑体" w:cs="黑体"/>
          <w:snapToGrid w:val="0"/>
          <w:sz w:val="32"/>
          <w:szCs w:val="32"/>
        </w:rPr>
      </w:pPr>
      <w:bookmarkStart w:id="19" w:name="_Toc2053"/>
      <w:r>
        <w:rPr>
          <w:rFonts w:hint="eastAsia" w:ascii="黑体" w:hAnsi="黑体" w:eastAsia="黑体" w:cs="黑体"/>
          <w:snapToGrid w:val="0"/>
          <w:sz w:val="32"/>
          <w:szCs w:val="32"/>
        </w:rPr>
        <w:t>一、支持对象</w:t>
      </w:r>
      <w:bookmarkEnd w:id="19"/>
    </w:p>
    <w:p>
      <w:pPr>
        <w:overflowPunct w:val="0"/>
        <w:autoSpaceDE w:val="0"/>
        <w:autoSpaceDN w:val="0"/>
        <w:adjustRightInd w:val="0"/>
        <w:snapToGrid w:val="0"/>
        <w:spacing w:line="570" w:lineRule="exact"/>
        <w:ind w:firstLine="641"/>
        <w:rPr>
          <w:rFonts w:ascii="仿宋" w:hAnsi="仿宋" w:eastAsia="仿宋" w:cs="仿宋"/>
          <w:snapToGrid w:val="0"/>
          <w:sz w:val="32"/>
          <w:szCs w:val="32"/>
        </w:rPr>
      </w:pPr>
      <w:r>
        <w:rPr>
          <w:rFonts w:hint="eastAsia" w:ascii="仿宋" w:hAnsi="仿宋" w:eastAsia="仿宋" w:cs="仿宋"/>
          <w:snapToGrid w:val="0"/>
          <w:sz w:val="32"/>
          <w:szCs w:val="32"/>
        </w:rPr>
        <w:t>在武进区范围内依法设立、正常经营，具有独立法人资格，具备健全的财务管理制度和会计核算体系，资产及经营状况良好，实施重大关键核心技术攻关的企业。</w:t>
      </w:r>
    </w:p>
    <w:p>
      <w:pPr>
        <w:overflowPunct w:val="0"/>
        <w:autoSpaceDE w:val="0"/>
        <w:autoSpaceDN w:val="0"/>
        <w:adjustRightInd w:val="0"/>
        <w:snapToGrid w:val="0"/>
        <w:spacing w:line="570" w:lineRule="exact"/>
        <w:ind w:firstLine="641"/>
        <w:outlineLvl w:val="1"/>
        <w:rPr>
          <w:rFonts w:ascii="黑体" w:hAnsi="黑体" w:eastAsia="黑体" w:cs="黑体"/>
          <w:snapToGrid w:val="0"/>
          <w:sz w:val="32"/>
          <w:szCs w:val="32"/>
        </w:rPr>
      </w:pPr>
      <w:bookmarkStart w:id="20" w:name="_Toc21322"/>
      <w:r>
        <w:rPr>
          <w:rFonts w:hint="eastAsia" w:ascii="黑体" w:hAnsi="黑体" w:eastAsia="黑体" w:cs="黑体"/>
          <w:snapToGrid w:val="0"/>
          <w:sz w:val="32"/>
          <w:szCs w:val="32"/>
        </w:rPr>
        <w:t>二、支持条件</w:t>
      </w:r>
      <w:bookmarkEnd w:id="20"/>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围绕区内重点产业发展的重大需求，开展重大关键核心技术攻关并取得明显突破，拥有自主知识产权，达到国内领先、国际先进水平，能够完成替代进口。</w:t>
      </w:r>
    </w:p>
    <w:p>
      <w:pPr>
        <w:overflowPunct w:val="0"/>
        <w:autoSpaceDE w:val="0"/>
        <w:autoSpaceDN w:val="0"/>
        <w:adjustRightInd w:val="0"/>
        <w:snapToGrid w:val="0"/>
        <w:spacing w:line="570" w:lineRule="exact"/>
        <w:ind w:firstLine="641"/>
        <w:outlineLvl w:val="1"/>
        <w:rPr>
          <w:rFonts w:ascii="黑体" w:hAnsi="黑体" w:eastAsia="黑体" w:cs="黑体"/>
          <w:snapToGrid w:val="0"/>
          <w:sz w:val="32"/>
          <w:szCs w:val="32"/>
        </w:rPr>
      </w:pPr>
      <w:bookmarkStart w:id="21" w:name="_Toc2398"/>
      <w:r>
        <w:rPr>
          <w:rFonts w:hint="eastAsia" w:ascii="黑体" w:hAnsi="黑体" w:eastAsia="黑体" w:cs="黑体"/>
          <w:snapToGrid w:val="0"/>
          <w:sz w:val="32"/>
          <w:szCs w:val="32"/>
        </w:rPr>
        <w:t>三、支持标准</w:t>
      </w:r>
      <w:bookmarkEnd w:id="21"/>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根据项目先进程度和研发过程中人才引进、设备投入、知识产权创造、产业带动等实际情况，给予30万元-50万元奖励。</w:t>
      </w:r>
    </w:p>
    <w:p>
      <w:pPr>
        <w:overflowPunct w:val="0"/>
        <w:autoSpaceDE w:val="0"/>
        <w:autoSpaceDN w:val="0"/>
        <w:adjustRightInd w:val="0"/>
        <w:snapToGrid w:val="0"/>
        <w:spacing w:line="570" w:lineRule="exact"/>
        <w:ind w:firstLine="641"/>
        <w:outlineLvl w:val="1"/>
        <w:rPr>
          <w:rFonts w:ascii="黑体" w:hAnsi="黑体" w:eastAsia="黑体" w:cs="黑体"/>
          <w:snapToGrid w:val="0"/>
          <w:sz w:val="32"/>
          <w:szCs w:val="32"/>
        </w:rPr>
      </w:pPr>
      <w:bookmarkStart w:id="22" w:name="_Toc28841"/>
      <w:r>
        <w:rPr>
          <w:rFonts w:hint="eastAsia" w:ascii="黑体" w:hAnsi="黑体" w:eastAsia="黑体" w:cs="黑体"/>
          <w:snapToGrid w:val="0"/>
          <w:sz w:val="32"/>
          <w:szCs w:val="32"/>
        </w:rPr>
        <w:t>四、申报材料</w:t>
      </w:r>
      <w:bookmarkEnd w:id="22"/>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1. 《项目申报书》。</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2. 知识产权证明材料。</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3. 项目成果鉴定或行业内同类技术对比证明材料。</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4. 检测报告、用户报告等技术实现的证明材料。</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5. 其他证明本项目先进性的有关材料。</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6. 产学研合作材料。</w:t>
      </w:r>
    </w:p>
    <w:p>
      <w:pPr>
        <w:overflowPunct w:val="0"/>
        <w:autoSpaceDE w:val="0"/>
        <w:autoSpaceDN w:val="0"/>
        <w:adjustRightInd w:val="0"/>
        <w:snapToGrid w:val="0"/>
        <w:spacing w:line="570" w:lineRule="exact"/>
        <w:ind w:firstLine="641"/>
        <w:rPr>
          <w:rFonts w:eastAsia="方正仿宋_GBK"/>
          <w:snapToGrid w:val="0"/>
          <w:sz w:val="32"/>
          <w:szCs w:val="32"/>
        </w:rPr>
      </w:pPr>
      <w:r>
        <w:rPr>
          <w:rFonts w:hint="eastAsia" w:eastAsia="方正仿宋_GBK"/>
          <w:snapToGrid w:val="0"/>
          <w:sz w:val="32"/>
          <w:szCs w:val="32"/>
        </w:rPr>
        <w:t>7</w:t>
      </w:r>
      <w:r>
        <w:rPr>
          <w:rFonts w:eastAsia="方正仿宋_GBK"/>
          <w:snapToGrid w:val="0"/>
          <w:sz w:val="32"/>
          <w:szCs w:val="32"/>
        </w:rPr>
        <w:t>.</w:t>
      </w:r>
      <w:r>
        <w:rPr>
          <w:rFonts w:hint="eastAsia" w:ascii="仿宋" w:hAnsi="仿宋" w:eastAsia="仿宋" w:cs="仿宋"/>
          <w:snapToGrid w:val="0"/>
          <w:sz w:val="32"/>
          <w:szCs w:val="32"/>
        </w:rPr>
        <w:t>本项目研发投入证明材料。</w:t>
      </w:r>
    </w:p>
    <w:p>
      <w:pPr>
        <w:overflowPunct w:val="0"/>
        <w:autoSpaceDE w:val="0"/>
        <w:autoSpaceDN w:val="0"/>
        <w:adjustRightInd w:val="0"/>
        <w:snapToGrid w:val="0"/>
        <w:spacing w:line="570" w:lineRule="exact"/>
        <w:ind w:firstLine="641"/>
        <w:outlineLvl w:val="1"/>
        <w:rPr>
          <w:rFonts w:ascii="黑体" w:hAnsi="黑体" w:eastAsia="黑体" w:cs="黑体"/>
          <w:snapToGrid w:val="0"/>
          <w:sz w:val="32"/>
          <w:szCs w:val="32"/>
        </w:rPr>
      </w:pPr>
      <w:bookmarkStart w:id="23" w:name="_Toc27297"/>
      <w:r>
        <w:rPr>
          <w:rFonts w:hint="eastAsia" w:ascii="黑体" w:hAnsi="黑体" w:eastAsia="黑体" w:cs="黑体"/>
          <w:snapToGrid w:val="0"/>
          <w:sz w:val="32"/>
          <w:szCs w:val="32"/>
        </w:rPr>
        <w:t>五、工作流程</w:t>
      </w:r>
      <w:bookmarkEnd w:id="23"/>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1.区科技局发布申报通知，由各镇、开发区科技主管部门组织辖区内符合条件的单位初审后向区科技局推荐，并根据项目申报通知提交相应材料。</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2. 区科技局组织开展对申报材料形式审查、专家评审（论证）、会商审议等程序，并现场核查，竞争性择优确定支持名单并公示。有异议的，由区科技局会同相关部门共同组织进行核实，必要时可以组织专家或委托第三方中介机构进行核实。</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3. 区科技局会同相关部门按规定程序制定奖励方案。</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4. 区财政局根据最终奖励方案下达资金。</w:t>
      </w:r>
    </w:p>
    <w:p>
      <w:pPr>
        <w:overflowPunct w:val="0"/>
        <w:autoSpaceDE w:val="0"/>
        <w:autoSpaceDN w:val="0"/>
        <w:adjustRightInd w:val="0"/>
        <w:snapToGrid w:val="0"/>
        <w:spacing w:line="570" w:lineRule="exact"/>
        <w:ind w:firstLine="641"/>
        <w:outlineLvl w:val="1"/>
        <w:rPr>
          <w:rFonts w:ascii="黑体" w:hAnsi="黑体" w:eastAsia="黑体" w:cs="黑体"/>
          <w:snapToGrid w:val="0"/>
          <w:sz w:val="32"/>
          <w:szCs w:val="32"/>
        </w:rPr>
      </w:pPr>
      <w:bookmarkStart w:id="24" w:name="_Toc18404"/>
      <w:r>
        <w:rPr>
          <w:rFonts w:hint="eastAsia" w:ascii="黑体" w:hAnsi="黑体" w:eastAsia="黑体" w:cs="黑体"/>
          <w:snapToGrid w:val="0"/>
          <w:sz w:val="32"/>
          <w:szCs w:val="32"/>
        </w:rPr>
        <w:t>六、其他事项</w:t>
      </w:r>
      <w:bookmarkEnd w:id="24"/>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1. 本细则自2022年1月1日起实行。</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2. 本细则由区科技局负责组织实施和解释。</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联系方式：区科技局高新技术科  86310233</w:t>
      </w:r>
    </w:p>
    <w:p>
      <w:pPr>
        <w:adjustRightInd w:val="0"/>
        <w:snapToGrid w:val="0"/>
        <w:spacing w:line="560" w:lineRule="exact"/>
        <w:ind w:firstLine="627" w:firstLineChars="196"/>
        <w:rPr>
          <w:rFonts w:eastAsia="仿宋_GB2312"/>
          <w:sz w:val="32"/>
          <w:szCs w:val="32"/>
        </w:rPr>
      </w:pPr>
    </w:p>
    <w:p>
      <w:pPr>
        <w:adjustRightInd w:val="0"/>
        <w:snapToGrid w:val="0"/>
        <w:spacing w:line="560" w:lineRule="exact"/>
        <w:ind w:firstLine="627" w:firstLineChars="196"/>
        <w:rPr>
          <w:rFonts w:eastAsia="仿宋_GB2312"/>
          <w:sz w:val="32"/>
          <w:szCs w:val="32"/>
        </w:rPr>
      </w:pPr>
    </w:p>
    <w:p>
      <w:pPr>
        <w:adjustRightInd w:val="0"/>
        <w:snapToGrid w:val="0"/>
        <w:spacing w:line="560" w:lineRule="exact"/>
        <w:ind w:firstLine="627" w:firstLineChars="196"/>
        <w:rPr>
          <w:rFonts w:eastAsia="仿宋_GB2312"/>
          <w:sz w:val="32"/>
          <w:szCs w:val="32"/>
        </w:rPr>
      </w:pPr>
    </w:p>
    <w:p>
      <w:pPr>
        <w:adjustRightInd w:val="0"/>
        <w:snapToGrid w:val="0"/>
        <w:spacing w:line="560" w:lineRule="exact"/>
        <w:ind w:firstLine="627" w:firstLineChars="196"/>
        <w:rPr>
          <w:rFonts w:eastAsia="仿宋_GB2312"/>
          <w:sz w:val="32"/>
          <w:szCs w:val="32"/>
        </w:rPr>
      </w:pPr>
    </w:p>
    <w:p>
      <w:pPr>
        <w:adjustRightInd w:val="0"/>
        <w:snapToGrid w:val="0"/>
        <w:spacing w:line="560" w:lineRule="exact"/>
        <w:ind w:firstLine="627" w:firstLineChars="196"/>
        <w:rPr>
          <w:rFonts w:eastAsia="仿宋_GB2312"/>
          <w:sz w:val="32"/>
          <w:szCs w:val="32"/>
        </w:rPr>
      </w:pPr>
    </w:p>
    <w:p>
      <w:pPr>
        <w:adjustRightInd w:val="0"/>
        <w:snapToGrid w:val="0"/>
        <w:spacing w:line="560" w:lineRule="exact"/>
        <w:ind w:firstLine="627" w:firstLineChars="196"/>
        <w:rPr>
          <w:rFonts w:eastAsia="仿宋_GB2312"/>
          <w:sz w:val="32"/>
          <w:szCs w:val="32"/>
        </w:rPr>
      </w:pPr>
    </w:p>
    <w:p>
      <w:pPr>
        <w:adjustRightInd w:val="0"/>
        <w:snapToGrid w:val="0"/>
        <w:spacing w:line="560" w:lineRule="exact"/>
        <w:ind w:firstLine="627" w:firstLineChars="196"/>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pStyle w:val="2"/>
        <w:rPr>
          <w:snapToGrid w:val="0"/>
        </w:rPr>
      </w:pPr>
      <w:bookmarkStart w:id="25" w:name="_Toc32392"/>
      <w:bookmarkStart w:id="26" w:name="_Toc10094"/>
      <w:bookmarkStart w:id="27" w:name="_Hlk79480147"/>
      <w:r>
        <w:rPr>
          <w:rFonts w:hint="eastAsia"/>
          <w:snapToGrid w:val="0"/>
        </w:rPr>
        <w:t>支持科技成果转化培育项目实施细则</w:t>
      </w:r>
      <w:bookmarkEnd w:id="25"/>
      <w:bookmarkEnd w:id="26"/>
    </w:p>
    <w:bookmarkEnd w:id="27"/>
    <w:p>
      <w:pPr>
        <w:ind w:firstLine="640" w:firstLineChars="200"/>
        <w:outlineLvl w:val="1"/>
        <w:rPr>
          <w:rFonts w:ascii="黑体" w:hAnsi="黑体" w:eastAsia="黑体" w:cs="黑体"/>
          <w:snapToGrid w:val="0"/>
          <w:sz w:val="32"/>
          <w:szCs w:val="32"/>
        </w:rPr>
      </w:pPr>
      <w:bookmarkStart w:id="28" w:name="_Toc8064"/>
      <w:r>
        <w:rPr>
          <w:rFonts w:hint="eastAsia" w:ascii="黑体" w:hAnsi="黑体" w:eastAsia="黑体" w:cs="黑体"/>
          <w:snapToGrid w:val="0"/>
          <w:sz w:val="32"/>
          <w:szCs w:val="32"/>
        </w:rPr>
        <w:t>一、支持对象</w:t>
      </w:r>
      <w:bookmarkEnd w:id="28"/>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1</w:t>
      </w:r>
      <w:r>
        <w:rPr>
          <w:rFonts w:eastAsia="仿宋"/>
          <w:snapToGrid w:val="0"/>
          <w:sz w:val="32"/>
          <w:szCs w:val="32"/>
        </w:rPr>
        <w:t>.</w:t>
      </w:r>
      <w:r>
        <w:rPr>
          <w:rFonts w:hint="eastAsia" w:eastAsia="仿宋"/>
          <w:snapToGrid w:val="0"/>
          <w:sz w:val="32"/>
          <w:szCs w:val="32"/>
        </w:rPr>
        <w:t>在武进区范围内依法设立、正常经营，具有独立法人资格，具备健全的财务管理制度和会计核算体系，资产及经营状况良好，实施重点创新项目产业化的企业。</w:t>
      </w:r>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2.</w:t>
      </w:r>
      <w:r>
        <w:rPr>
          <w:rFonts w:eastAsia="仿宋"/>
          <w:snapToGrid w:val="0"/>
          <w:sz w:val="32"/>
          <w:szCs w:val="32"/>
        </w:rPr>
        <w:t>申报企业应具备良好的研究开发能力和产业化条件，有稳定增长的研发投入，大中型工业企业和规模以上高新技术企业须建有研发机构。</w:t>
      </w:r>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3. 申报的科技成果转化培育项目应属于当年武进区重点支持的产业链领域，在细分行业内居国内领先水平。已获国家、省、市财政专项资金支持的项目不得重复申报。</w:t>
      </w:r>
    </w:p>
    <w:p>
      <w:pPr>
        <w:ind w:firstLine="640" w:firstLineChars="200"/>
        <w:outlineLvl w:val="1"/>
        <w:rPr>
          <w:rFonts w:ascii="黑体" w:hAnsi="黑体" w:eastAsia="黑体" w:cs="黑体"/>
          <w:snapToGrid w:val="0"/>
          <w:sz w:val="32"/>
          <w:szCs w:val="32"/>
        </w:rPr>
      </w:pPr>
      <w:bookmarkStart w:id="29" w:name="_Toc7513"/>
      <w:r>
        <w:rPr>
          <w:rFonts w:hint="eastAsia" w:ascii="黑体" w:hAnsi="黑体" w:eastAsia="黑体" w:cs="黑体"/>
          <w:snapToGrid w:val="0"/>
          <w:sz w:val="32"/>
          <w:szCs w:val="32"/>
        </w:rPr>
        <w:t>二、支持条件</w:t>
      </w:r>
      <w:bookmarkEnd w:id="29"/>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 xml:space="preserve">1. </w:t>
      </w:r>
      <w:r>
        <w:rPr>
          <w:rFonts w:eastAsia="仿宋"/>
          <w:snapToGrid w:val="0"/>
          <w:sz w:val="32"/>
          <w:szCs w:val="32"/>
        </w:rPr>
        <w:t>项目须具有自主知识产权，技术含量高、创新性强、产业带动性好，目标产品明确，附加值高、市场容量大、经济效益和社会效益显著</w:t>
      </w:r>
      <w:r>
        <w:rPr>
          <w:rFonts w:hint="eastAsia" w:eastAsia="仿宋"/>
          <w:snapToGrid w:val="0"/>
          <w:sz w:val="32"/>
          <w:szCs w:val="32"/>
        </w:rPr>
        <w:t>。</w:t>
      </w:r>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 xml:space="preserve">2. </w:t>
      </w:r>
      <w:r>
        <w:rPr>
          <w:rFonts w:eastAsia="仿宋"/>
          <w:snapToGrid w:val="0"/>
          <w:sz w:val="32"/>
          <w:szCs w:val="32"/>
        </w:rPr>
        <w:t>项目负责人及团队具有较高的学术水平和创新能力</w:t>
      </w:r>
      <w:r>
        <w:rPr>
          <w:rFonts w:hint="eastAsia" w:eastAsia="仿宋"/>
          <w:snapToGrid w:val="0"/>
          <w:sz w:val="32"/>
          <w:szCs w:val="32"/>
        </w:rPr>
        <w:t>。</w:t>
      </w:r>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3. 项目承担单位自筹资金不低于财政资金支持金额。</w:t>
      </w:r>
    </w:p>
    <w:p>
      <w:pPr>
        <w:ind w:firstLine="640" w:firstLineChars="200"/>
        <w:outlineLvl w:val="1"/>
        <w:rPr>
          <w:rFonts w:ascii="黑体" w:hAnsi="黑体" w:eastAsia="黑体" w:cs="黑体"/>
          <w:snapToGrid w:val="0"/>
          <w:sz w:val="32"/>
          <w:szCs w:val="32"/>
        </w:rPr>
      </w:pPr>
      <w:bookmarkStart w:id="30" w:name="_Toc13117"/>
      <w:r>
        <w:rPr>
          <w:rFonts w:hint="eastAsia" w:ascii="黑体" w:hAnsi="黑体" w:eastAsia="黑体" w:cs="黑体"/>
          <w:snapToGrid w:val="0"/>
          <w:sz w:val="32"/>
          <w:szCs w:val="32"/>
        </w:rPr>
        <w:t>三、支持标准</w:t>
      </w:r>
      <w:bookmarkEnd w:id="30"/>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根据指南确定的产业专题技术方向，由各镇、开发区组织项目申报和推荐，促进产业链创新链深度融合。经专家评审，项目为优秀、良好的，奖励经费原则上每项不超过</w:t>
      </w:r>
      <w:r>
        <w:rPr>
          <w:rFonts w:eastAsia="仿宋"/>
          <w:snapToGrid w:val="0"/>
          <w:sz w:val="32"/>
          <w:szCs w:val="32"/>
        </w:rPr>
        <w:t>80</w:t>
      </w:r>
      <w:r>
        <w:rPr>
          <w:rFonts w:hint="eastAsia" w:eastAsia="仿宋"/>
          <w:snapToGrid w:val="0"/>
          <w:sz w:val="32"/>
          <w:szCs w:val="32"/>
        </w:rPr>
        <w:t>万元、</w:t>
      </w:r>
      <w:r>
        <w:rPr>
          <w:rFonts w:eastAsia="仿宋"/>
          <w:snapToGrid w:val="0"/>
          <w:sz w:val="32"/>
          <w:szCs w:val="32"/>
        </w:rPr>
        <w:t>5</w:t>
      </w:r>
      <w:r>
        <w:rPr>
          <w:rFonts w:hint="eastAsia" w:eastAsia="仿宋"/>
          <w:snapToGrid w:val="0"/>
          <w:sz w:val="32"/>
          <w:szCs w:val="32"/>
        </w:rPr>
        <w:t xml:space="preserve">0万元。 </w:t>
      </w:r>
    </w:p>
    <w:p>
      <w:pPr>
        <w:ind w:firstLine="640" w:firstLineChars="200"/>
        <w:outlineLvl w:val="1"/>
        <w:rPr>
          <w:rFonts w:ascii="黑体" w:hAnsi="黑体" w:eastAsia="黑体" w:cs="黑体"/>
          <w:snapToGrid w:val="0"/>
          <w:sz w:val="32"/>
          <w:szCs w:val="32"/>
        </w:rPr>
      </w:pPr>
      <w:bookmarkStart w:id="31" w:name="_Toc28215"/>
      <w:r>
        <w:rPr>
          <w:rFonts w:hint="eastAsia" w:ascii="黑体" w:hAnsi="黑体" w:eastAsia="黑体" w:cs="黑体"/>
          <w:snapToGrid w:val="0"/>
          <w:sz w:val="32"/>
          <w:szCs w:val="32"/>
        </w:rPr>
        <w:t>四、工作流程</w:t>
      </w:r>
      <w:bookmarkEnd w:id="31"/>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1</w:t>
      </w:r>
      <w:r>
        <w:rPr>
          <w:rFonts w:eastAsia="仿宋"/>
          <w:snapToGrid w:val="0"/>
          <w:sz w:val="32"/>
          <w:szCs w:val="32"/>
        </w:rPr>
        <w:t>.区科技局每年发布</w:t>
      </w:r>
      <w:r>
        <w:rPr>
          <w:rFonts w:hint="eastAsia" w:eastAsia="仿宋"/>
          <w:snapToGrid w:val="0"/>
          <w:sz w:val="32"/>
          <w:szCs w:val="32"/>
        </w:rPr>
        <w:t>项目</w:t>
      </w:r>
      <w:r>
        <w:rPr>
          <w:rFonts w:eastAsia="仿宋"/>
          <w:snapToGrid w:val="0"/>
          <w:sz w:val="32"/>
          <w:szCs w:val="32"/>
        </w:rPr>
        <w:t>申报通知，</w:t>
      </w:r>
      <w:r>
        <w:rPr>
          <w:rFonts w:hint="eastAsia" w:eastAsia="仿宋"/>
          <w:snapToGrid w:val="0"/>
          <w:sz w:val="32"/>
          <w:szCs w:val="32"/>
        </w:rPr>
        <w:t>各</w:t>
      </w:r>
      <w:r>
        <w:rPr>
          <w:rFonts w:eastAsia="仿宋"/>
          <w:snapToGrid w:val="0"/>
          <w:sz w:val="32"/>
          <w:szCs w:val="32"/>
        </w:rPr>
        <w:t>镇</w:t>
      </w:r>
      <w:r>
        <w:rPr>
          <w:rFonts w:hint="eastAsia" w:eastAsia="仿宋"/>
          <w:snapToGrid w:val="0"/>
          <w:sz w:val="32"/>
          <w:szCs w:val="32"/>
        </w:rPr>
        <w:t>、开发区</w:t>
      </w:r>
      <w:r>
        <w:rPr>
          <w:rFonts w:eastAsia="仿宋"/>
          <w:snapToGrid w:val="0"/>
          <w:sz w:val="32"/>
          <w:szCs w:val="32"/>
        </w:rPr>
        <w:t>组织企业申报。</w:t>
      </w:r>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2</w:t>
      </w:r>
      <w:r>
        <w:rPr>
          <w:rFonts w:eastAsia="仿宋"/>
          <w:snapToGrid w:val="0"/>
          <w:sz w:val="32"/>
          <w:szCs w:val="32"/>
        </w:rPr>
        <w:t>. 区科技局</w:t>
      </w:r>
      <w:r>
        <w:rPr>
          <w:rFonts w:hint="eastAsia" w:eastAsia="仿宋"/>
          <w:snapToGrid w:val="0"/>
          <w:sz w:val="32"/>
          <w:szCs w:val="32"/>
        </w:rPr>
        <w:t>组织专家进行项目评审，也可以委托第三方组织评审。</w:t>
      </w:r>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3</w:t>
      </w:r>
      <w:r>
        <w:rPr>
          <w:rFonts w:eastAsia="仿宋"/>
          <w:snapToGrid w:val="0"/>
          <w:sz w:val="32"/>
          <w:szCs w:val="32"/>
        </w:rPr>
        <w:t>.区科技局将拟</w:t>
      </w:r>
      <w:r>
        <w:rPr>
          <w:rFonts w:hint="eastAsia" w:eastAsia="仿宋"/>
          <w:snapToGrid w:val="0"/>
          <w:sz w:val="32"/>
          <w:szCs w:val="32"/>
        </w:rPr>
        <w:t>奖励名单</w:t>
      </w:r>
      <w:r>
        <w:rPr>
          <w:rFonts w:eastAsia="仿宋"/>
          <w:snapToGrid w:val="0"/>
          <w:sz w:val="32"/>
          <w:szCs w:val="32"/>
        </w:rPr>
        <w:t>通过</w:t>
      </w:r>
      <w:r>
        <w:rPr>
          <w:rFonts w:hint="eastAsia" w:eastAsia="仿宋"/>
          <w:snapToGrid w:val="0"/>
          <w:sz w:val="32"/>
          <w:szCs w:val="32"/>
        </w:rPr>
        <w:t>武进区人民政府</w:t>
      </w:r>
      <w:r>
        <w:rPr>
          <w:rFonts w:eastAsia="仿宋"/>
          <w:snapToGrid w:val="0"/>
          <w:sz w:val="32"/>
          <w:szCs w:val="32"/>
        </w:rPr>
        <w:t>网站公示。有异议的，由区科技局会同相关部门共同组织进行核实，必要时可组织专家或委托第三方中介机构进行核实。</w:t>
      </w:r>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4</w:t>
      </w:r>
      <w:r>
        <w:rPr>
          <w:rFonts w:eastAsia="仿宋"/>
          <w:snapToGrid w:val="0"/>
          <w:sz w:val="32"/>
          <w:szCs w:val="32"/>
        </w:rPr>
        <w:t>.区科技局制定奖励方案</w:t>
      </w:r>
      <w:r>
        <w:rPr>
          <w:rFonts w:hint="eastAsia" w:eastAsia="仿宋"/>
          <w:snapToGrid w:val="0"/>
          <w:sz w:val="32"/>
          <w:szCs w:val="32"/>
        </w:rPr>
        <w:t>并通报</w:t>
      </w:r>
      <w:r>
        <w:rPr>
          <w:rFonts w:eastAsia="仿宋"/>
          <w:snapToGrid w:val="0"/>
          <w:sz w:val="32"/>
          <w:szCs w:val="32"/>
        </w:rPr>
        <w:t>区财政局</w:t>
      </w:r>
      <w:r>
        <w:rPr>
          <w:rFonts w:hint="eastAsia" w:eastAsia="仿宋"/>
          <w:snapToGrid w:val="0"/>
          <w:sz w:val="32"/>
          <w:szCs w:val="32"/>
        </w:rPr>
        <w:t>，</w:t>
      </w:r>
      <w:r>
        <w:rPr>
          <w:rFonts w:eastAsia="仿宋"/>
          <w:snapToGrid w:val="0"/>
          <w:sz w:val="32"/>
          <w:szCs w:val="32"/>
        </w:rPr>
        <w:t>区财政局下达资金。</w:t>
      </w:r>
    </w:p>
    <w:p>
      <w:pPr>
        <w:ind w:firstLine="640" w:firstLineChars="200"/>
        <w:outlineLvl w:val="1"/>
        <w:rPr>
          <w:rFonts w:ascii="黑体" w:hAnsi="黑体" w:eastAsia="黑体" w:cs="黑体"/>
          <w:snapToGrid w:val="0"/>
          <w:sz w:val="32"/>
          <w:szCs w:val="32"/>
        </w:rPr>
      </w:pPr>
      <w:bookmarkStart w:id="32" w:name="_Toc1671"/>
      <w:r>
        <w:rPr>
          <w:rFonts w:hint="eastAsia" w:ascii="黑体" w:hAnsi="黑体" w:eastAsia="黑体" w:cs="黑体"/>
          <w:snapToGrid w:val="0"/>
          <w:sz w:val="32"/>
          <w:szCs w:val="32"/>
        </w:rPr>
        <w:t>五、其他事项</w:t>
      </w:r>
      <w:bookmarkEnd w:id="32"/>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1. 本细则自202</w:t>
      </w:r>
      <w:r>
        <w:rPr>
          <w:rFonts w:hint="eastAsia" w:eastAsia="仿宋"/>
          <w:snapToGrid w:val="0"/>
          <w:sz w:val="32"/>
          <w:szCs w:val="32"/>
        </w:rPr>
        <w:t>2</w:t>
      </w:r>
      <w:r>
        <w:rPr>
          <w:rFonts w:eastAsia="仿宋"/>
          <w:snapToGrid w:val="0"/>
          <w:sz w:val="32"/>
          <w:szCs w:val="32"/>
        </w:rPr>
        <w:t>年1月1日起施行。</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2. 本细则由区科技局负责组织实施和解释。</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联系方式：区科技局</w:t>
      </w:r>
      <w:r>
        <w:rPr>
          <w:rFonts w:hint="eastAsia" w:eastAsia="仿宋"/>
          <w:snapToGrid w:val="0"/>
          <w:sz w:val="32"/>
          <w:szCs w:val="32"/>
        </w:rPr>
        <w:t>科技服务与资源配置科</w:t>
      </w:r>
      <w:r>
        <w:rPr>
          <w:rFonts w:eastAsia="仿宋"/>
          <w:snapToGrid w:val="0"/>
          <w:sz w:val="32"/>
          <w:szCs w:val="32"/>
        </w:rPr>
        <w:t xml:space="preserve">  86310651</w:t>
      </w:r>
      <w:bookmarkStart w:id="33" w:name="_Toc13474"/>
    </w:p>
    <w:p>
      <w:pPr>
        <w:overflowPunct w:val="0"/>
        <w:autoSpaceDE w:val="0"/>
        <w:autoSpaceDN w:val="0"/>
        <w:adjustRightInd w:val="0"/>
        <w:snapToGrid w:val="0"/>
        <w:spacing w:line="570" w:lineRule="exact"/>
        <w:ind w:firstLine="641"/>
        <w:rPr>
          <w:rFonts w:eastAsia="仿宋"/>
          <w:snapToGrid w:val="0"/>
          <w:sz w:val="32"/>
          <w:szCs w:val="32"/>
        </w:rPr>
      </w:pPr>
    </w:p>
    <w:p>
      <w:pPr>
        <w:ind w:firstLine="640" w:firstLineChars="200"/>
        <w:rPr>
          <w:rFonts w:eastAsia="仿宋_GB2312"/>
          <w:snapToGrid w:val="0"/>
          <w:sz w:val="32"/>
          <w:szCs w:val="32"/>
        </w:rPr>
      </w:pPr>
    </w:p>
    <w:p>
      <w:pPr>
        <w:ind w:firstLine="640" w:firstLineChars="200"/>
        <w:rPr>
          <w:rFonts w:eastAsia="仿宋_GB2312"/>
          <w:snapToGrid w:val="0"/>
          <w:sz w:val="32"/>
          <w:szCs w:val="32"/>
        </w:rPr>
      </w:pPr>
    </w:p>
    <w:p>
      <w:pPr>
        <w:ind w:firstLine="640" w:firstLineChars="200"/>
        <w:rPr>
          <w:rFonts w:eastAsia="仿宋_GB2312"/>
          <w:snapToGrid w:val="0"/>
          <w:sz w:val="32"/>
          <w:szCs w:val="32"/>
        </w:rPr>
      </w:pPr>
    </w:p>
    <w:p>
      <w:pPr>
        <w:ind w:firstLine="640" w:firstLineChars="200"/>
        <w:rPr>
          <w:rFonts w:eastAsia="仿宋_GB2312"/>
          <w:snapToGrid w:val="0"/>
          <w:sz w:val="32"/>
          <w:szCs w:val="32"/>
        </w:rPr>
      </w:pPr>
    </w:p>
    <w:p>
      <w:pPr>
        <w:ind w:firstLine="640" w:firstLineChars="200"/>
        <w:rPr>
          <w:rFonts w:eastAsia="仿宋_GB2312"/>
          <w:snapToGrid w:val="0"/>
          <w:sz w:val="32"/>
          <w:szCs w:val="32"/>
        </w:rPr>
      </w:pPr>
    </w:p>
    <w:p>
      <w:pPr>
        <w:ind w:firstLine="640" w:firstLineChars="200"/>
        <w:rPr>
          <w:rFonts w:eastAsia="仿宋_GB2312"/>
          <w:snapToGrid w:val="0"/>
          <w:sz w:val="32"/>
          <w:szCs w:val="32"/>
        </w:rPr>
      </w:pPr>
    </w:p>
    <w:p>
      <w:pPr>
        <w:ind w:firstLine="640" w:firstLineChars="200"/>
        <w:rPr>
          <w:rFonts w:eastAsia="仿宋_GB2312"/>
          <w:snapToGrid w:val="0"/>
          <w:sz w:val="32"/>
          <w:szCs w:val="32"/>
        </w:rPr>
      </w:pPr>
    </w:p>
    <w:p>
      <w:pPr>
        <w:rPr>
          <w:rFonts w:eastAsia="仿宋_GB2312"/>
          <w:snapToGrid w:val="0"/>
          <w:sz w:val="32"/>
          <w:szCs w:val="32"/>
        </w:rPr>
      </w:pPr>
    </w:p>
    <w:bookmarkEnd w:id="33"/>
    <w:p>
      <w:pPr>
        <w:pStyle w:val="2"/>
        <w:spacing w:beforeLines="50" w:afterLines="50"/>
      </w:pPr>
      <w:bookmarkStart w:id="34" w:name="_Toc25679"/>
      <w:bookmarkStart w:id="35" w:name="_Toc10330"/>
      <w:bookmarkStart w:id="36" w:name="_Hlk96958599"/>
      <w:r>
        <w:t>支持新型研发机构建设实施细则</w:t>
      </w:r>
      <w:bookmarkEnd w:id="34"/>
      <w:bookmarkEnd w:id="35"/>
    </w:p>
    <w:bookmarkEnd w:id="36"/>
    <w:p>
      <w:pPr>
        <w:spacing w:line="560" w:lineRule="exact"/>
        <w:ind w:firstLine="640" w:firstLineChars="200"/>
        <w:outlineLvl w:val="1"/>
        <w:rPr>
          <w:rFonts w:eastAsia="黑体"/>
          <w:sz w:val="32"/>
          <w:szCs w:val="32"/>
        </w:rPr>
      </w:pPr>
      <w:bookmarkStart w:id="37" w:name="_Toc3972"/>
      <w:r>
        <w:rPr>
          <w:rFonts w:hint="eastAsia" w:eastAsia="黑体"/>
          <w:sz w:val="32"/>
          <w:szCs w:val="32"/>
        </w:rPr>
        <w:t>一、支持对象</w:t>
      </w:r>
      <w:bookmarkEnd w:id="37"/>
    </w:p>
    <w:p>
      <w:pPr>
        <w:overflowPunct w:val="0"/>
        <w:autoSpaceDE w:val="0"/>
        <w:autoSpaceDN w:val="0"/>
        <w:adjustRightInd w:val="0"/>
        <w:snapToGrid w:val="0"/>
        <w:spacing w:line="570" w:lineRule="exact"/>
        <w:ind w:firstLine="641"/>
        <w:rPr>
          <w:rFonts w:eastAsia="仿宋"/>
          <w:snapToGrid w:val="0"/>
          <w:sz w:val="32"/>
          <w:szCs w:val="32"/>
        </w:rPr>
      </w:pPr>
      <w:r>
        <w:rPr>
          <w:rFonts w:hint="eastAsia" w:eastAsia="仿宋"/>
          <w:snapToGrid w:val="0"/>
          <w:sz w:val="32"/>
          <w:szCs w:val="32"/>
        </w:rPr>
        <w:t>经上级认定的新型研发机构。</w:t>
      </w:r>
    </w:p>
    <w:p>
      <w:pPr>
        <w:spacing w:line="560" w:lineRule="exact"/>
        <w:ind w:firstLine="640" w:firstLineChars="200"/>
        <w:outlineLvl w:val="1"/>
        <w:rPr>
          <w:rFonts w:eastAsia="黑体"/>
          <w:sz w:val="32"/>
          <w:szCs w:val="32"/>
        </w:rPr>
      </w:pPr>
      <w:bookmarkStart w:id="38" w:name="_Toc22062"/>
      <w:r>
        <w:rPr>
          <w:rFonts w:hint="eastAsia" w:eastAsia="黑体"/>
          <w:sz w:val="32"/>
          <w:szCs w:val="32"/>
        </w:rPr>
        <w:t>二、支持标准</w:t>
      </w:r>
      <w:bookmarkEnd w:id="38"/>
    </w:p>
    <w:p>
      <w:pPr>
        <w:overflowPunct w:val="0"/>
        <w:autoSpaceDE w:val="0"/>
        <w:autoSpaceDN w:val="0"/>
        <w:adjustRightInd w:val="0"/>
        <w:snapToGrid w:val="0"/>
        <w:spacing w:line="570" w:lineRule="exact"/>
        <w:ind w:firstLine="641"/>
        <w:rPr>
          <w:rFonts w:eastAsia="仿宋"/>
          <w:snapToGrid w:val="0"/>
          <w:sz w:val="32"/>
          <w:szCs w:val="32"/>
        </w:rPr>
      </w:pPr>
      <w:r>
        <w:rPr>
          <w:rFonts w:eastAsia="仿宋_GB2312"/>
          <w:sz w:val="32"/>
          <w:szCs w:val="32"/>
        </w:rPr>
        <w:t>1</w:t>
      </w:r>
      <w:r>
        <w:rPr>
          <w:rFonts w:eastAsia="仿宋"/>
          <w:snapToGrid w:val="0"/>
          <w:sz w:val="32"/>
          <w:szCs w:val="32"/>
        </w:rPr>
        <w:t xml:space="preserve">. </w:t>
      </w:r>
      <w:r>
        <w:rPr>
          <w:rFonts w:hint="eastAsia" w:eastAsia="仿宋"/>
          <w:snapToGrid w:val="0"/>
          <w:sz w:val="32"/>
          <w:szCs w:val="32"/>
        </w:rPr>
        <w:t>对符合条件的新型研发机构，在建设期内依据创新水平、投资规模、科技成果转化等分期分档给予前期运营经费，不超过新增总投资的</w:t>
      </w:r>
      <w:r>
        <w:rPr>
          <w:rFonts w:eastAsia="仿宋"/>
          <w:snapToGrid w:val="0"/>
          <w:sz w:val="32"/>
          <w:szCs w:val="32"/>
        </w:rPr>
        <w:t>20%</w:t>
      </w:r>
      <w:r>
        <w:rPr>
          <w:rFonts w:hint="eastAsia" w:eastAsia="仿宋"/>
          <w:snapToGrid w:val="0"/>
          <w:sz w:val="32"/>
          <w:szCs w:val="32"/>
        </w:rPr>
        <w:t>，建设期一般不超过三年。</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 xml:space="preserve">2. </w:t>
      </w:r>
      <w:r>
        <w:rPr>
          <w:rFonts w:hint="eastAsia" w:eastAsia="仿宋"/>
          <w:snapToGrid w:val="0"/>
          <w:sz w:val="32"/>
          <w:szCs w:val="32"/>
        </w:rPr>
        <w:t>对仅符合基本条件的新型研发机构，最高支持不超过</w:t>
      </w:r>
      <w:r>
        <w:rPr>
          <w:rFonts w:eastAsia="仿宋"/>
          <w:snapToGrid w:val="0"/>
          <w:sz w:val="32"/>
          <w:szCs w:val="32"/>
        </w:rPr>
        <w:t>200</w:t>
      </w:r>
      <w:r>
        <w:rPr>
          <w:rFonts w:hint="eastAsia" w:eastAsia="仿宋"/>
          <w:snapToGrid w:val="0"/>
          <w:sz w:val="32"/>
          <w:szCs w:val="32"/>
        </w:rPr>
        <w:t>万元。</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 xml:space="preserve">3. </w:t>
      </w:r>
      <w:r>
        <w:rPr>
          <w:rFonts w:hint="eastAsia" w:eastAsia="仿宋"/>
          <w:snapToGrid w:val="0"/>
          <w:sz w:val="32"/>
          <w:szCs w:val="32"/>
        </w:rPr>
        <w:t>对总投资</w:t>
      </w:r>
      <w:r>
        <w:rPr>
          <w:rFonts w:eastAsia="仿宋"/>
          <w:snapToGrid w:val="0"/>
          <w:sz w:val="32"/>
          <w:szCs w:val="32"/>
        </w:rPr>
        <w:t>1</w:t>
      </w:r>
      <w:r>
        <w:rPr>
          <w:rFonts w:hint="eastAsia" w:eastAsia="仿宋"/>
          <w:snapToGrid w:val="0"/>
          <w:sz w:val="32"/>
          <w:szCs w:val="32"/>
        </w:rPr>
        <w:t>亿元以上、核心人才团队控股、产业发展前瞻、兼具创业孵化功能的新型研发机构，最高给予不超过</w:t>
      </w:r>
      <w:r>
        <w:rPr>
          <w:rFonts w:eastAsia="仿宋"/>
          <w:snapToGrid w:val="0"/>
          <w:sz w:val="32"/>
          <w:szCs w:val="32"/>
        </w:rPr>
        <w:t>1000</w:t>
      </w:r>
      <w:r>
        <w:rPr>
          <w:rFonts w:hint="eastAsia" w:eastAsia="仿宋"/>
          <w:snapToGrid w:val="0"/>
          <w:sz w:val="32"/>
          <w:szCs w:val="32"/>
        </w:rPr>
        <w:t>万元的投资支持。</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 xml:space="preserve">4. </w:t>
      </w:r>
      <w:r>
        <w:rPr>
          <w:rFonts w:hint="eastAsia" w:eastAsia="仿宋"/>
          <w:snapToGrid w:val="0"/>
          <w:sz w:val="32"/>
          <w:szCs w:val="32"/>
        </w:rPr>
        <w:t>对由国内外知名高校院所、公司、团队和地方共同投资，以诺奖获得者、院士等知名专家及其团队为核心，人才团队控股的新型研发机构，地方政府承担设备、场地等重资产投入，除给予不超过新增总投资的</w:t>
      </w:r>
      <w:r>
        <w:rPr>
          <w:rFonts w:eastAsia="仿宋"/>
          <w:snapToGrid w:val="0"/>
          <w:sz w:val="32"/>
          <w:szCs w:val="32"/>
        </w:rPr>
        <w:t>20%</w:t>
      </w:r>
      <w:r>
        <w:rPr>
          <w:rFonts w:hint="eastAsia" w:eastAsia="仿宋"/>
          <w:snapToGrid w:val="0"/>
          <w:sz w:val="32"/>
          <w:szCs w:val="32"/>
        </w:rPr>
        <w:t>前期运营经费外，可根据项目情况提交区政府研究，予以</w:t>
      </w:r>
      <w:r>
        <w:rPr>
          <w:rFonts w:eastAsia="仿宋"/>
          <w:snapToGrid w:val="0"/>
          <w:sz w:val="32"/>
          <w:szCs w:val="32"/>
        </w:rPr>
        <w:t>“</w:t>
      </w:r>
      <w:r>
        <w:rPr>
          <w:rFonts w:hint="eastAsia" w:eastAsia="仿宋"/>
          <w:snapToGrid w:val="0"/>
          <w:sz w:val="32"/>
          <w:szCs w:val="32"/>
        </w:rPr>
        <w:t>一事一议</w:t>
      </w:r>
      <w:r>
        <w:rPr>
          <w:rFonts w:eastAsia="仿宋"/>
          <w:snapToGrid w:val="0"/>
          <w:sz w:val="32"/>
          <w:szCs w:val="32"/>
        </w:rPr>
        <w:t>”</w:t>
      </w:r>
      <w:r>
        <w:rPr>
          <w:rFonts w:hint="eastAsia" w:eastAsia="仿宋"/>
          <w:snapToGrid w:val="0"/>
          <w:sz w:val="32"/>
          <w:szCs w:val="32"/>
        </w:rPr>
        <w:t>支持，并纳入政府基金支持范围。</w:t>
      </w:r>
    </w:p>
    <w:p>
      <w:pPr>
        <w:spacing w:line="560" w:lineRule="exact"/>
        <w:ind w:firstLine="640" w:firstLineChars="200"/>
        <w:outlineLvl w:val="1"/>
        <w:rPr>
          <w:rFonts w:eastAsia="黑体"/>
          <w:sz w:val="32"/>
          <w:szCs w:val="32"/>
        </w:rPr>
      </w:pPr>
      <w:bookmarkStart w:id="39" w:name="_Toc10113"/>
      <w:r>
        <w:rPr>
          <w:rFonts w:hint="eastAsia" w:eastAsia="黑体"/>
          <w:sz w:val="32"/>
          <w:szCs w:val="32"/>
        </w:rPr>
        <w:t>三、工作流程</w:t>
      </w:r>
      <w:bookmarkEnd w:id="39"/>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1. 该项政策采取免申报方式。</w:t>
      </w:r>
    </w:p>
    <w:p>
      <w:pPr>
        <w:overflowPunct w:val="0"/>
        <w:autoSpaceDE w:val="0"/>
        <w:autoSpaceDN w:val="0"/>
        <w:adjustRightInd w:val="0"/>
        <w:snapToGrid w:val="0"/>
        <w:spacing w:line="570" w:lineRule="exact"/>
        <w:ind w:firstLine="641"/>
        <w:rPr>
          <w:rFonts w:eastAsia="仿宋"/>
          <w:snapToGrid w:val="0"/>
          <w:sz w:val="32"/>
          <w:szCs w:val="32"/>
        </w:rPr>
      </w:pPr>
      <w:r>
        <w:rPr>
          <w:rFonts w:eastAsia="仿宋"/>
          <w:snapToGrid w:val="0"/>
          <w:sz w:val="32"/>
          <w:szCs w:val="32"/>
        </w:rPr>
        <w:t>2.区科技局根据上级立项、奖励文件，确定企业研发机构拟奖励名单</w:t>
      </w:r>
      <w:r>
        <w:rPr>
          <w:rFonts w:hint="eastAsia" w:eastAsia="仿宋"/>
          <w:snapToGrid w:val="0"/>
          <w:sz w:val="32"/>
          <w:szCs w:val="32"/>
        </w:rPr>
        <w:t>，并通报</w:t>
      </w:r>
      <w:r>
        <w:rPr>
          <w:rFonts w:eastAsia="仿宋"/>
          <w:snapToGrid w:val="0"/>
          <w:sz w:val="32"/>
          <w:szCs w:val="32"/>
        </w:rPr>
        <w:t>区财政局</w:t>
      </w:r>
      <w:r>
        <w:rPr>
          <w:rFonts w:hint="eastAsia" w:eastAsia="仿宋"/>
          <w:snapToGrid w:val="0"/>
          <w:sz w:val="32"/>
          <w:szCs w:val="32"/>
        </w:rPr>
        <w:t>，</w:t>
      </w:r>
      <w:r>
        <w:rPr>
          <w:rFonts w:eastAsia="仿宋"/>
          <w:snapToGrid w:val="0"/>
          <w:sz w:val="32"/>
          <w:szCs w:val="32"/>
        </w:rPr>
        <w:t>区财政局下达资金。</w:t>
      </w:r>
    </w:p>
    <w:p>
      <w:pPr>
        <w:spacing w:line="560" w:lineRule="exact"/>
        <w:ind w:firstLine="640" w:firstLineChars="200"/>
        <w:outlineLvl w:val="1"/>
        <w:rPr>
          <w:rFonts w:eastAsia="黑体"/>
          <w:sz w:val="32"/>
          <w:szCs w:val="32"/>
        </w:rPr>
      </w:pPr>
      <w:bookmarkStart w:id="40" w:name="_Toc2305"/>
      <w:r>
        <w:rPr>
          <w:rFonts w:eastAsia="黑体"/>
          <w:sz w:val="32"/>
          <w:szCs w:val="32"/>
        </w:rPr>
        <w:t>四、其他事项</w:t>
      </w:r>
      <w:bookmarkEnd w:id="40"/>
    </w:p>
    <w:p>
      <w:pPr>
        <w:spacing w:line="560" w:lineRule="exact"/>
        <w:ind w:firstLine="640" w:firstLineChars="200"/>
        <w:rPr>
          <w:rFonts w:eastAsia="仿宋"/>
          <w:snapToGrid w:val="0"/>
          <w:sz w:val="32"/>
          <w:szCs w:val="32"/>
        </w:rPr>
      </w:pPr>
      <w:r>
        <w:rPr>
          <w:rFonts w:eastAsia="仿宋_GB2312"/>
          <w:sz w:val="32"/>
          <w:szCs w:val="32"/>
        </w:rPr>
        <w:t>1</w:t>
      </w:r>
      <w:r>
        <w:rPr>
          <w:rFonts w:eastAsia="仿宋"/>
          <w:snapToGrid w:val="0"/>
          <w:sz w:val="32"/>
          <w:szCs w:val="32"/>
        </w:rPr>
        <w:t>. 本细则自2022年1月1日起施行。</w:t>
      </w:r>
    </w:p>
    <w:p>
      <w:pPr>
        <w:spacing w:line="560" w:lineRule="exact"/>
        <w:ind w:firstLine="640" w:firstLineChars="200"/>
        <w:rPr>
          <w:rFonts w:eastAsia="仿宋"/>
          <w:snapToGrid w:val="0"/>
          <w:sz w:val="32"/>
          <w:szCs w:val="32"/>
        </w:rPr>
      </w:pPr>
      <w:r>
        <w:rPr>
          <w:rFonts w:eastAsia="仿宋"/>
          <w:snapToGrid w:val="0"/>
          <w:sz w:val="32"/>
          <w:szCs w:val="32"/>
        </w:rPr>
        <w:t>2. 本细则由区科技局负责组织实施和解释。</w:t>
      </w:r>
    </w:p>
    <w:p>
      <w:pPr>
        <w:spacing w:line="560" w:lineRule="exact"/>
        <w:ind w:firstLine="640" w:firstLineChars="200"/>
        <w:rPr>
          <w:rFonts w:eastAsia="仿宋"/>
          <w:snapToGrid w:val="0"/>
          <w:sz w:val="32"/>
          <w:szCs w:val="32"/>
        </w:rPr>
      </w:pPr>
      <w:r>
        <w:rPr>
          <w:rFonts w:eastAsia="仿宋"/>
          <w:snapToGrid w:val="0"/>
          <w:sz w:val="32"/>
          <w:szCs w:val="32"/>
        </w:rPr>
        <w:t>联系方式：区科技局</w:t>
      </w:r>
      <w:r>
        <w:rPr>
          <w:rFonts w:hint="eastAsia" w:eastAsia="仿宋"/>
          <w:snapToGrid w:val="0"/>
          <w:sz w:val="32"/>
          <w:szCs w:val="32"/>
        </w:rPr>
        <w:t>产学研</w:t>
      </w:r>
      <w:r>
        <w:rPr>
          <w:rFonts w:eastAsia="仿宋"/>
          <w:snapToGrid w:val="0"/>
          <w:sz w:val="32"/>
          <w:szCs w:val="32"/>
        </w:rPr>
        <w:t>合作</w:t>
      </w:r>
      <w:r>
        <w:rPr>
          <w:rFonts w:hint="eastAsia" w:eastAsia="仿宋"/>
          <w:snapToGrid w:val="0"/>
          <w:sz w:val="32"/>
          <w:szCs w:val="32"/>
        </w:rPr>
        <w:t>科</w:t>
      </w:r>
      <w:r>
        <w:rPr>
          <w:rFonts w:eastAsia="仿宋"/>
          <w:snapToGrid w:val="0"/>
          <w:sz w:val="32"/>
          <w:szCs w:val="32"/>
        </w:rPr>
        <w:t xml:space="preserve"> 86310511</w:t>
      </w:r>
    </w:p>
    <w:p>
      <w:pPr>
        <w:rPr>
          <w:rFonts w:eastAsia="仿宋"/>
          <w:snapToGrid w:val="0"/>
          <w:sz w:val="32"/>
          <w:szCs w:val="32"/>
        </w:rPr>
      </w:pPr>
    </w:p>
    <w:p>
      <w:pPr>
        <w:rPr>
          <w:rFonts w:eastAsia="仿宋"/>
          <w:snapToGrid w:val="0"/>
          <w:sz w:val="32"/>
          <w:szCs w:val="32"/>
        </w:rPr>
      </w:pPr>
    </w:p>
    <w:p>
      <w:pPr>
        <w:rPr>
          <w:rFonts w:eastAsia="仿宋"/>
          <w:snapToGrid w:val="0"/>
          <w:sz w:val="32"/>
          <w:szCs w:val="32"/>
        </w:rPr>
      </w:pPr>
    </w:p>
    <w:p>
      <w:pPr>
        <w:rPr>
          <w:rFonts w:eastAsia="仿宋"/>
          <w:snapToGrid w:val="0"/>
          <w:sz w:val="32"/>
          <w:szCs w:val="32"/>
        </w:rPr>
      </w:pPr>
    </w:p>
    <w:p/>
    <w:p/>
    <w:p>
      <w:pPr>
        <w:widowControl/>
        <w:jc w:val="left"/>
      </w:pPr>
      <w:r>
        <w:br w:type="page"/>
      </w:r>
    </w:p>
    <w:p>
      <w:pPr>
        <w:pStyle w:val="2"/>
        <w:spacing w:beforeLines="50" w:afterLines="50"/>
        <w:rPr>
          <w:rFonts w:eastAsia="方正小标宋_GBK"/>
        </w:rPr>
      </w:pPr>
      <w:bookmarkStart w:id="41" w:name="_Toc17614"/>
      <w:bookmarkStart w:id="42" w:name="_Toc21449"/>
      <w:r>
        <w:t>支持企业研发机构建设细则</w:t>
      </w:r>
      <w:bookmarkEnd w:id="41"/>
      <w:bookmarkEnd w:id="42"/>
    </w:p>
    <w:p>
      <w:pPr>
        <w:spacing w:line="560" w:lineRule="exact"/>
        <w:ind w:firstLine="640" w:firstLineChars="200"/>
        <w:outlineLvl w:val="1"/>
        <w:rPr>
          <w:rFonts w:eastAsia="黑体"/>
          <w:sz w:val="32"/>
          <w:szCs w:val="32"/>
        </w:rPr>
      </w:pPr>
      <w:bookmarkStart w:id="43" w:name="_Toc5770"/>
      <w:r>
        <w:rPr>
          <w:rFonts w:eastAsia="黑体"/>
          <w:sz w:val="32"/>
          <w:szCs w:val="32"/>
        </w:rPr>
        <w:t>一、支持对象</w:t>
      </w:r>
      <w:bookmarkEnd w:id="43"/>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建有院士工作站、</w:t>
      </w:r>
      <w:bookmarkStart w:id="44" w:name="_Hlk79391195"/>
      <w:r>
        <w:rPr>
          <w:rFonts w:eastAsia="仿宋"/>
          <w:sz w:val="32"/>
          <w:szCs w:val="32"/>
        </w:rPr>
        <w:t>工程技术研究中心</w:t>
      </w:r>
      <w:bookmarkEnd w:id="44"/>
      <w:r>
        <w:rPr>
          <w:rFonts w:hint="eastAsia" w:eastAsia="仿宋"/>
          <w:sz w:val="32"/>
          <w:szCs w:val="32"/>
        </w:rPr>
        <w:t>等研发机构</w:t>
      </w:r>
      <w:r>
        <w:rPr>
          <w:rFonts w:eastAsia="仿宋"/>
          <w:sz w:val="32"/>
          <w:szCs w:val="32"/>
        </w:rPr>
        <w:t>的区内企业。</w:t>
      </w:r>
    </w:p>
    <w:p>
      <w:pPr>
        <w:spacing w:line="560" w:lineRule="exact"/>
        <w:ind w:firstLine="640" w:firstLineChars="200"/>
        <w:outlineLvl w:val="1"/>
        <w:rPr>
          <w:rFonts w:eastAsia="黑体"/>
          <w:sz w:val="32"/>
          <w:szCs w:val="32"/>
        </w:rPr>
      </w:pPr>
      <w:bookmarkStart w:id="45" w:name="_Toc21033"/>
      <w:r>
        <w:rPr>
          <w:rFonts w:eastAsia="黑体"/>
          <w:sz w:val="32"/>
          <w:szCs w:val="32"/>
        </w:rPr>
        <w:t>二、支持标准</w:t>
      </w:r>
      <w:bookmarkEnd w:id="45"/>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1. 新认定为国家级、省级工程技术研究中心的，分别给予200万元、50万元的奖励。</w:t>
      </w:r>
      <w:r>
        <w:rPr>
          <w:rFonts w:hint="eastAsia" w:eastAsia="仿宋"/>
          <w:sz w:val="32"/>
          <w:szCs w:val="32"/>
        </w:rPr>
        <w:t>新</w:t>
      </w:r>
      <w:r>
        <w:rPr>
          <w:rFonts w:eastAsia="仿宋"/>
          <w:sz w:val="32"/>
          <w:szCs w:val="32"/>
        </w:rPr>
        <w:t>认定为</w:t>
      </w:r>
      <w:r>
        <w:rPr>
          <w:rFonts w:hint="eastAsia" w:eastAsia="仿宋"/>
          <w:sz w:val="32"/>
          <w:szCs w:val="32"/>
        </w:rPr>
        <w:t>省院士工作站的</w:t>
      </w:r>
      <w:r>
        <w:rPr>
          <w:rFonts w:eastAsia="仿宋"/>
          <w:sz w:val="32"/>
          <w:szCs w:val="32"/>
        </w:rPr>
        <w:t>，奖励</w:t>
      </w:r>
      <w:r>
        <w:rPr>
          <w:rFonts w:hint="eastAsia" w:eastAsia="仿宋"/>
          <w:sz w:val="32"/>
          <w:szCs w:val="32"/>
        </w:rPr>
        <w:t>30万元；新</w:t>
      </w:r>
      <w:r>
        <w:rPr>
          <w:rFonts w:eastAsia="仿宋"/>
          <w:sz w:val="32"/>
          <w:szCs w:val="32"/>
        </w:rPr>
        <w:t>认定为</w:t>
      </w:r>
      <w:r>
        <w:rPr>
          <w:rFonts w:hint="eastAsia" w:eastAsia="仿宋"/>
          <w:sz w:val="32"/>
          <w:szCs w:val="32"/>
        </w:rPr>
        <w:t>省产业</w:t>
      </w:r>
      <w:r>
        <w:rPr>
          <w:rFonts w:eastAsia="仿宋"/>
          <w:sz w:val="32"/>
          <w:szCs w:val="32"/>
        </w:rPr>
        <w:t>技术研究院</w:t>
      </w:r>
      <w:bookmarkStart w:id="46" w:name="_Hlk79391586"/>
      <w:r>
        <w:rPr>
          <w:rFonts w:hint="eastAsia" w:eastAsia="仿宋"/>
          <w:sz w:val="32"/>
          <w:szCs w:val="32"/>
        </w:rPr>
        <w:t>专业所或共建联合创新中心</w:t>
      </w:r>
      <w:bookmarkEnd w:id="46"/>
      <w:r>
        <w:rPr>
          <w:rFonts w:hint="eastAsia" w:eastAsia="仿宋"/>
          <w:sz w:val="32"/>
          <w:szCs w:val="32"/>
        </w:rPr>
        <w:t>的</w:t>
      </w:r>
      <w:r>
        <w:rPr>
          <w:rFonts w:eastAsia="仿宋"/>
          <w:sz w:val="32"/>
          <w:szCs w:val="32"/>
        </w:rPr>
        <w:t>，奖励5</w:t>
      </w:r>
      <w:r>
        <w:rPr>
          <w:rFonts w:hint="eastAsia" w:eastAsia="仿宋"/>
          <w:sz w:val="32"/>
          <w:szCs w:val="32"/>
        </w:rPr>
        <w:t>0万元；</w:t>
      </w:r>
      <w:r>
        <w:rPr>
          <w:rFonts w:eastAsia="仿宋"/>
          <w:sz w:val="32"/>
          <w:szCs w:val="32"/>
        </w:rPr>
        <w:t>新认定</w:t>
      </w:r>
      <w:r>
        <w:rPr>
          <w:rFonts w:hint="eastAsia" w:eastAsia="仿宋"/>
          <w:sz w:val="32"/>
          <w:szCs w:val="32"/>
        </w:rPr>
        <w:t>为</w:t>
      </w:r>
      <w:r>
        <w:rPr>
          <w:rFonts w:eastAsia="仿宋"/>
          <w:sz w:val="32"/>
          <w:szCs w:val="32"/>
        </w:rPr>
        <w:t>省</w:t>
      </w:r>
      <w:bookmarkStart w:id="47" w:name="_Hlk79391619"/>
      <w:r>
        <w:rPr>
          <w:rFonts w:eastAsia="仿宋"/>
          <w:sz w:val="32"/>
          <w:szCs w:val="32"/>
        </w:rPr>
        <w:t>外国专家工作室</w:t>
      </w:r>
      <w:bookmarkEnd w:id="47"/>
      <w:r>
        <w:rPr>
          <w:rFonts w:hint="eastAsia" w:eastAsia="仿宋"/>
          <w:sz w:val="32"/>
          <w:szCs w:val="32"/>
        </w:rPr>
        <w:t>的</w:t>
      </w:r>
      <w:r>
        <w:rPr>
          <w:rFonts w:eastAsia="仿宋"/>
          <w:sz w:val="32"/>
          <w:szCs w:val="32"/>
        </w:rPr>
        <w:t>，奖励20万元。</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2.</w:t>
      </w:r>
      <w:r>
        <w:rPr>
          <w:rFonts w:hint="eastAsia" w:eastAsia="仿宋"/>
          <w:sz w:val="32"/>
          <w:szCs w:val="32"/>
        </w:rPr>
        <w:t>省</w:t>
      </w:r>
      <w:r>
        <w:rPr>
          <w:rFonts w:eastAsia="仿宋"/>
          <w:sz w:val="32"/>
          <w:szCs w:val="32"/>
        </w:rPr>
        <w:t>级工程技术研究中心绩效评</w:t>
      </w:r>
      <w:r>
        <w:rPr>
          <w:rFonts w:hint="eastAsia" w:eastAsia="仿宋"/>
          <w:sz w:val="32"/>
          <w:szCs w:val="32"/>
        </w:rPr>
        <w:t>价获得</w:t>
      </w:r>
      <w:r>
        <w:rPr>
          <w:rFonts w:eastAsia="仿宋"/>
          <w:sz w:val="32"/>
          <w:szCs w:val="32"/>
        </w:rPr>
        <w:t>优秀的企业，</w:t>
      </w:r>
      <w:r>
        <w:rPr>
          <w:rFonts w:hint="eastAsia" w:eastAsia="仿宋"/>
          <w:sz w:val="32"/>
          <w:szCs w:val="32"/>
        </w:rPr>
        <w:t>一次性</w:t>
      </w:r>
      <w:r>
        <w:rPr>
          <w:rFonts w:eastAsia="仿宋"/>
          <w:sz w:val="32"/>
          <w:szCs w:val="32"/>
        </w:rPr>
        <w:t>奖励</w:t>
      </w:r>
      <w:r>
        <w:rPr>
          <w:rFonts w:hint="eastAsia" w:eastAsia="仿宋"/>
          <w:sz w:val="32"/>
          <w:szCs w:val="32"/>
        </w:rPr>
        <w:t>1</w:t>
      </w:r>
      <w:r>
        <w:rPr>
          <w:rFonts w:eastAsia="仿宋"/>
          <w:sz w:val="32"/>
          <w:szCs w:val="32"/>
        </w:rPr>
        <w:t>5</w:t>
      </w:r>
      <w:r>
        <w:rPr>
          <w:rFonts w:hint="eastAsia" w:eastAsia="仿宋"/>
          <w:sz w:val="32"/>
          <w:szCs w:val="32"/>
        </w:rPr>
        <w:t>万</w:t>
      </w:r>
      <w:r>
        <w:rPr>
          <w:rFonts w:eastAsia="仿宋"/>
          <w:sz w:val="32"/>
          <w:szCs w:val="32"/>
        </w:rPr>
        <w:t>元</w:t>
      </w:r>
      <w:r>
        <w:rPr>
          <w:rFonts w:hint="eastAsia" w:eastAsia="仿宋"/>
          <w:sz w:val="32"/>
          <w:szCs w:val="32"/>
        </w:rPr>
        <w:t>；</w:t>
      </w:r>
      <w:bookmarkStart w:id="48" w:name="_Hlk79133322"/>
      <w:r>
        <w:rPr>
          <w:rFonts w:hint="eastAsia" w:eastAsia="仿宋"/>
          <w:sz w:val="32"/>
          <w:szCs w:val="32"/>
        </w:rPr>
        <w:t>区</w:t>
      </w:r>
      <w:r>
        <w:rPr>
          <w:rFonts w:eastAsia="仿宋"/>
          <w:sz w:val="32"/>
          <w:szCs w:val="32"/>
        </w:rPr>
        <w:t>级工程技术研究中心</w:t>
      </w:r>
      <w:bookmarkStart w:id="49" w:name="_Hlk79134030"/>
      <w:r>
        <w:rPr>
          <w:rFonts w:eastAsia="仿宋"/>
          <w:sz w:val="32"/>
          <w:szCs w:val="32"/>
        </w:rPr>
        <w:t>绩效评</w:t>
      </w:r>
      <w:r>
        <w:rPr>
          <w:rFonts w:hint="eastAsia" w:eastAsia="仿宋"/>
          <w:sz w:val="32"/>
          <w:szCs w:val="32"/>
        </w:rPr>
        <w:t>价获得</w:t>
      </w:r>
      <w:r>
        <w:rPr>
          <w:rFonts w:eastAsia="仿宋"/>
          <w:sz w:val="32"/>
          <w:szCs w:val="32"/>
        </w:rPr>
        <w:t>优秀和良好的企业，</w:t>
      </w:r>
      <w:r>
        <w:rPr>
          <w:rFonts w:hint="eastAsia" w:eastAsia="仿宋"/>
          <w:sz w:val="32"/>
          <w:szCs w:val="32"/>
        </w:rPr>
        <w:t>一次性</w:t>
      </w:r>
      <w:r>
        <w:rPr>
          <w:rFonts w:eastAsia="仿宋"/>
          <w:sz w:val="32"/>
          <w:szCs w:val="32"/>
        </w:rPr>
        <w:t>奖励</w:t>
      </w:r>
      <w:r>
        <w:rPr>
          <w:rFonts w:hint="eastAsia" w:eastAsia="仿宋"/>
          <w:sz w:val="32"/>
          <w:szCs w:val="32"/>
        </w:rPr>
        <w:t>10万</w:t>
      </w:r>
      <w:r>
        <w:rPr>
          <w:rFonts w:eastAsia="仿宋"/>
          <w:sz w:val="32"/>
          <w:szCs w:val="32"/>
        </w:rPr>
        <w:t>元</w:t>
      </w:r>
      <w:bookmarkEnd w:id="49"/>
      <w:r>
        <w:rPr>
          <w:rFonts w:eastAsia="仿宋"/>
          <w:sz w:val="32"/>
          <w:szCs w:val="32"/>
        </w:rPr>
        <w:t>、</w:t>
      </w:r>
      <w:r>
        <w:rPr>
          <w:rFonts w:hint="eastAsia" w:eastAsia="仿宋"/>
          <w:sz w:val="32"/>
          <w:szCs w:val="32"/>
        </w:rPr>
        <w:t>5万</w:t>
      </w:r>
      <w:r>
        <w:rPr>
          <w:rFonts w:eastAsia="仿宋"/>
          <w:sz w:val="32"/>
          <w:szCs w:val="32"/>
        </w:rPr>
        <w:t>元。</w:t>
      </w:r>
      <w:bookmarkEnd w:id="48"/>
    </w:p>
    <w:p>
      <w:pPr>
        <w:overflowPunct w:val="0"/>
        <w:autoSpaceDE w:val="0"/>
        <w:autoSpaceDN w:val="0"/>
        <w:adjustRightInd w:val="0"/>
        <w:snapToGrid w:val="0"/>
        <w:spacing w:line="570" w:lineRule="exact"/>
        <w:ind w:firstLine="641"/>
        <w:rPr>
          <w:rFonts w:eastAsia="仿宋"/>
          <w:sz w:val="32"/>
          <w:szCs w:val="32"/>
        </w:rPr>
      </w:pPr>
      <w:r>
        <w:rPr>
          <w:rFonts w:hint="eastAsia" w:eastAsia="仿宋"/>
          <w:sz w:val="32"/>
          <w:szCs w:val="32"/>
        </w:rPr>
        <w:t>3</w:t>
      </w:r>
      <w:r>
        <w:rPr>
          <w:rFonts w:eastAsia="仿宋"/>
          <w:sz w:val="32"/>
          <w:szCs w:val="32"/>
        </w:rPr>
        <w:t>.</w:t>
      </w:r>
      <w:r>
        <w:rPr>
          <w:rFonts w:hint="eastAsia" w:eastAsia="仿宋"/>
          <w:sz w:val="32"/>
          <w:szCs w:val="32"/>
        </w:rPr>
        <w:t>对获得国家或省立项并有资金支持的重大科技创新平台，按国家或省实到资金的1:</w:t>
      </w:r>
      <w:r>
        <w:rPr>
          <w:rFonts w:eastAsia="仿宋"/>
          <w:sz w:val="32"/>
          <w:szCs w:val="32"/>
        </w:rPr>
        <w:t>1</w:t>
      </w:r>
      <w:r>
        <w:rPr>
          <w:rFonts w:hint="eastAsia" w:eastAsia="仿宋"/>
          <w:sz w:val="32"/>
          <w:szCs w:val="32"/>
        </w:rPr>
        <w:t>配套支持，给予国家级不超过</w:t>
      </w:r>
      <w:r>
        <w:rPr>
          <w:rFonts w:eastAsia="仿宋"/>
          <w:sz w:val="32"/>
          <w:szCs w:val="32"/>
        </w:rPr>
        <w:t>1</w:t>
      </w:r>
      <w:r>
        <w:rPr>
          <w:rFonts w:hint="eastAsia" w:eastAsia="仿宋"/>
          <w:sz w:val="32"/>
          <w:szCs w:val="32"/>
        </w:rPr>
        <w:t>亿元、省级不超过5</w:t>
      </w:r>
      <w:r>
        <w:rPr>
          <w:rFonts w:eastAsia="仿宋"/>
          <w:sz w:val="32"/>
          <w:szCs w:val="32"/>
        </w:rPr>
        <w:t>0</w:t>
      </w:r>
      <w:r>
        <w:rPr>
          <w:rFonts w:hint="eastAsia" w:eastAsia="仿宋"/>
          <w:sz w:val="32"/>
          <w:szCs w:val="32"/>
        </w:rPr>
        <w:t>00万元支持（含市级经费）。</w:t>
      </w:r>
    </w:p>
    <w:p>
      <w:pPr>
        <w:spacing w:line="560" w:lineRule="exact"/>
        <w:ind w:firstLine="640" w:firstLineChars="200"/>
        <w:outlineLvl w:val="1"/>
        <w:rPr>
          <w:rFonts w:eastAsia="黑体"/>
          <w:sz w:val="32"/>
          <w:szCs w:val="32"/>
        </w:rPr>
      </w:pPr>
      <w:bookmarkStart w:id="50" w:name="_Toc3091"/>
      <w:r>
        <w:rPr>
          <w:rFonts w:eastAsia="黑体"/>
          <w:sz w:val="32"/>
          <w:szCs w:val="32"/>
        </w:rPr>
        <w:t>三、工作流程</w:t>
      </w:r>
      <w:bookmarkEnd w:id="50"/>
    </w:p>
    <w:p>
      <w:pPr>
        <w:spacing w:line="560" w:lineRule="exact"/>
        <w:ind w:firstLine="640" w:firstLineChars="200"/>
        <w:rPr>
          <w:rFonts w:eastAsia="仿宋"/>
          <w:sz w:val="32"/>
          <w:szCs w:val="32"/>
        </w:rPr>
      </w:pPr>
      <w:bookmarkStart w:id="51" w:name="_Hlk96958482"/>
      <w:r>
        <w:rPr>
          <w:rFonts w:eastAsia="仿宋"/>
          <w:sz w:val="32"/>
          <w:szCs w:val="32"/>
        </w:rPr>
        <w:t>1. 该项政策采取免申报方式（</w:t>
      </w:r>
      <w:r>
        <w:rPr>
          <w:rFonts w:hint="eastAsia" w:eastAsia="仿宋"/>
          <w:sz w:val="32"/>
          <w:szCs w:val="32"/>
        </w:rPr>
        <w:t>区级工程技术研究中心绩效另行组织</w:t>
      </w:r>
      <w:r>
        <w:rPr>
          <w:rFonts w:eastAsia="仿宋"/>
          <w:sz w:val="32"/>
          <w:szCs w:val="32"/>
        </w:rPr>
        <w:t>）。</w:t>
      </w:r>
    </w:p>
    <w:p>
      <w:pPr>
        <w:spacing w:line="560" w:lineRule="exact"/>
        <w:ind w:firstLine="640" w:firstLineChars="200"/>
        <w:rPr>
          <w:rFonts w:eastAsia="仿宋"/>
          <w:sz w:val="32"/>
          <w:szCs w:val="32"/>
        </w:rPr>
      </w:pPr>
      <w:r>
        <w:rPr>
          <w:rFonts w:eastAsia="仿宋"/>
          <w:sz w:val="32"/>
          <w:szCs w:val="32"/>
        </w:rPr>
        <w:t xml:space="preserve">2. </w:t>
      </w:r>
      <w:r>
        <w:rPr>
          <w:rFonts w:hint="eastAsia" w:eastAsia="仿宋"/>
          <w:sz w:val="32"/>
          <w:szCs w:val="32"/>
        </w:rPr>
        <w:t>区科技局按照《常州市武进区工程技术研究中心认定与管理办法》（武科发〔2020〕</w:t>
      </w:r>
      <w:bookmarkStart w:id="52" w:name="wenhao_hao"/>
      <w:r>
        <w:rPr>
          <w:rFonts w:hint="eastAsia" w:eastAsia="仿宋"/>
          <w:sz w:val="32"/>
          <w:szCs w:val="32"/>
        </w:rPr>
        <w:t>34</w:t>
      </w:r>
      <w:bookmarkEnd w:id="52"/>
      <w:r>
        <w:rPr>
          <w:rFonts w:hint="eastAsia" w:eastAsia="仿宋"/>
          <w:sz w:val="32"/>
          <w:szCs w:val="32"/>
        </w:rPr>
        <w:t>号）规定，对区级工程技术研究中心开展绩效评估工作，根据绩效评估结果确定奖励名单，名单</w:t>
      </w:r>
      <w:r>
        <w:rPr>
          <w:rFonts w:eastAsia="仿宋"/>
          <w:sz w:val="32"/>
          <w:szCs w:val="32"/>
        </w:rPr>
        <w:t>通过</w:t>
      </w:r>
      <w:r>
        <w:rPr>
          <w:rFonts w:hint="eastAsia" w:eastAsia="仿宋"/>
          <w:sz w:val="32"/>
          <w:szCs w:val="32"/>
        </w:rPr>
        <w:t>武进区人民政府</w:t>
      </w:r>
      <w:r>
        <w:rPr>
          <w:rFonts w:eastAsia="仿宋"/>
          <w:sz w:val="32"/>
          <w:szCs w:val="32"/>
        </w:rPr>
        <w:t>网站公示。有异议的，由区科技局会同相关部门共同组织进行核实，必要时可组织专家或委托第三方中介机构进行核实。</w:t>
      </w:r>
    </w:p>
    <w:p>
      <w:pPr>
        <w:spacing w:line="560" w:lineRule="exact"/>
        <w:ind w:firstLine="640" w:firstLineChars="200"/>
        <w:rPr>
          <w:rFonts w:eastAsia="仿宋"/>
          <w:sz w:val="32"/>
          <w:szCs w:val="32"/>
        </w:rPr>
      </w:pPr>
      <w:r>
        <w:rPr>
          <w:rFonts w:hint="eastAsia" w:eastAsia="仿宋"/>
          <w:sz w:val="32"/>
          <w:szCs w:val="32"/>
        </w:rPr>
        <w:t>3.</w:t>
      </w:r>
      <w:r>
        <w:rPr>
          <w:rFonts w:eastAsia="仿宋"/>
          <w:sz w:val="32"/>
          <w:szCs w:val="32"/>
        </w:rPr>
        <w:t>区科技局根据上级立项、奖励文件和区级工程技术研究中心</w:t>
      </w:r>
      <w:r>
        <w:rPr>
          <w:rFonts w:hint="eastAsia" w:eastAsia="仿宋"/>
          <w:sz w:val="32"/>
          <w:szCs w:val="32"/>
        </w:rPr>
        <w:t>绩效</w:t>
      </w:r>
      <w:r>
        <w:rPr>
          <w:rFonts w:eastAsia="仿宋"/>
          <w:sz w:val="32"/>
          <w:szCs w:val="32"/>
        </w:rPr>
        <w:t>评估结果，确定企业研发机构拟奖励名单</w:t>
      </w:r>
      <w:r>
        <w:rPr>
          <w:rFonts w:hint="eastAsia" w:eastAsia="仿宋"/>
          <w:sz w:val="32"/>
          <w:szCs w:val="32"/>
        </w:rPr>
        <w:t>，并通报</w:t>
      </w:r>
      <w:r>
        <w:rPr>
          <w:rFonts w:eastAsia="仿宋"/>
          <w:sz w:val="32"/>
          <w:szCs w:val="32"/>
        </w:rPr>
        <w:t>区财政局</w:t>
      </w:r>
      <w:r>
        <w:rPr>
          <w:rFonts w:hint="eastAsia" w:eastAsia="仿宋"/>
          <w:sz w:val="32"/>
          <w:szCs w:val="32"/>
        </w:rPr>
        <w:t>，</w:t>
      </w:r>
      <w:r>
        <w:rPr>
          <w:rFonts w:eastAsia="仿宋"/>
          <w:sz w:val="32"/>
          <w:szCs w:val="32"/>
        </w:rPr>
        <w:t>区财政局下达资金。</w:t>
      </w:r>
    </w:p>
    <w:p>
      <w:pPr>
        <w:spacing w:line="560" w:lineRule="exact"/>
        <w:ind w:firstLine="640" w:firstLineChars="200"/>
        <w:rPr>
          <w:rFonts w:eastAsia="仿宋"/>
          <w:sz w:val="32"/>
          <w:szCs w:val="32"/>
        </w:rPr>
      </w:pPr>
      <w:bookmarkStart w:id="53" w:name="_Toc28340"/>
      <w:r>
        <w:rPr>
          <w:rFonts w:hint="eastAsia" w:eastAsia="仿宋"/>
          <w:sz w:val="32"/>
          <w:szCs w:val="32"/>
        </w:rPr>
        <w:t xml:space="preserve">4. </w:t>
      </w:r>
      <w:r>
        <w:rPr>
          <w:rFonts w:eastAsia="仿宋"/>
          <w:sz w:val="32"/>
          <w:szCs w:val="32"/>
        </w:rPr>
        <w:t>区科技局根据上级立项，确定省外国专家工作室</w:t>
      </w:r>
      <w:r>
        <w:rPr>
          <w:rFonts w:hint="eastAsia" w:eastAsia="仿宋"/>
          <w:sz w:val="32"/>
          <w:szCs w:val="32"/>
        </w:rPr>
        <w:t>承担单位</w:t>
      </w:r>
      <w:r>
        <w:rPr>
          <w:rFonts w:eastAsia="仿宋"/>
          <w:sz w:val="32"/>
          <w:szCs w:val="32"/>
        </w:rPr>
        <w:t>拟奖励名单</w:t>
      </w:r>
      <w:r>
        <w:rPr>
          <w:rFonts w:hint="eastAsia" w:eastAsia="仿宋"/>
          <w:sz w:val="32"/>
          <w:szCs w:val="32"/>
        </w:rPr>
        <w:t>，并通报</w:t>
      </w:r>
      <w:r>
        <w:rPr>
          <w:rFonts w:eastAsia="仿宋"/>
          <w:sz w:val="32"/>
          <w:szCs w:val="32"/>
        </w:rPr>
        <w:t>区财政局</w:t>
      </w:r>
      <w:r>
        <w:rPr>
          <w:rFonts w:hint="eastAsia" w:eastAsia="仿宋"/>
          <w:sz w:val="32"/>
          <w:szCs w:val="32"/>
        </w:rPr>
        <w:t>，</w:t>
      </w:r>
      <w:r>
        <w:rPr>
          <w:rFonts w:eastAsia="仿宋"/>
          <w:sz w:val="32"/>
          <w:szCs w:val="32"/>
        </w:rPr>
        <w:t>区财政局下达资金。</w:t>
      </w:r>
    </w:p>
    <w:p>
      <w:pPr>
        <w:spacing w:line="560" w:lineRule="exact"/>
        <w:ind w:firstLine="640" w:firstLineChars="200"/>
        <w:outlineLvl w:val="1"/>
        <w:rPr>
          <w:rFonts w:eastAsia="黑体"/>
          <w:sz w:val="32"/>
          <w:szCs w:val="32"/>
        </w:rPr>
      </w:pPr>
      <w:r>
        <w:rPr>
          <w:rFonts w:eastAsia="黑体"/>
          <w:sz w:val="32"/>
          <w:szCs w:val="32"/>
        </w:rPr>
        <w:t>四、其他事项</w:t>
      </w:r>
      <w:bookmarkEnd w:id="53"/>
    </w:p>
    <w:p>
      <w:pPr>
        <w:spacing w:line="560" w:lineRule="exact"/>
        <w:ind w:firstLine="640" w:firstLineChars="200"/>
        <w:rPr>
          <w:rFonts w:eastAsia="仿宋"/>
          <w:sz w:val="32"/>
          <w:szCs w:val="32"/>
        </w:rPr>
      </w:pPr>
      <w:r>
        <w:rPr>
          <w:rFonts w:eastAsia="仿宋"/>
          <w:sz w:val="32"/>
          <w:szCs w:val="32"/>
        </w:rPr>
        <w:t>1. 本细则自2022年1月1日起施行。</w:t>
      </w:r>
    </w:p>
    <w:p>
      <w:pPr>
        <w:spacing w:line="560" w:lineRule="exact"/>
        <w:ind w:firstLine="640" w:firstLineChars="200"/>
        <w:rPr>
          <w:rFonts w:eastAsia="仿宋"/>
          <w:sz w:val="32"/>
          <w:szCs w:val="32"/>
        </w:rPr>
      </w:pPr>
      <w:r>
        <w:rPr>
          <w:rFonts w:eastAsia="仿宋"/>
          <w:sz w:val="32"/>
          <w:szCs w:val="32"/>
        </w:rPr>
        <w:t>2. 本细则由区科技局负责组织实施和解释。</w:t>
      </w:r>
    </w:p>
    <w:p>
      <w:pPr>
        <w:spacing w:line="560" w:lineRule="exact"/>
        <w:ind w:firstLine="640" w:firstLineChars="200"/>
        <w:rPr>
          <w:rFonts w:eastAsia="仿宋"/>
          <w:sz w:val="32"/>
          <w:szCs w:val="32"/>
        </w:rPr>
      </w:pPr>
      <w:r>
        <w:rPr>
          <w:rFonts w:eastAsia="仿宋"/>
          <w:sz w:val="32"/>
          <w:szCs w:val="32"/>
        </w:rPr>
        <w:t>联系方式：</w:t>
      </w:r>
    </w:p>
    <w:p>
      <w:pPr>
        <w:spacing w:line="560" w:lineRule="exact"/>
        <w:ind w:firstLine="640" w:firstLineChars="200"/>
        <w:rPr>
          <w:rFonts w:eastAsia="仿宋"/>
          <w:sz w:val="32"/>
          <w:szCs w:val="32"/>
        </w:rPr>
      </w:pPr>
      <w:r>
        <w:rPr>
          <w:rFonts w:eastAsia="仿宋"/>
          <w:sz w:val="32"/>
          <w:szCs w:val="32"/>
        </w:rPr>
        <w:t>工程技术研究中心</w:t>
      </w:r>
      <w:r>
        <w:rPr>
          <w:rFonts w:hint="eastAsia" w:eastAsia="仿宋"/>
          <w:sz w:val="32"/>
          <w:szCs w:val="32"/>
        </w:rPr>
        <w:t>、</w:t>
      </w:r>
      <w:r>
        <w:rPr>
          <w:rFonts w:eastAsia="仿宋"/>
          <w:sz w:val="32"/>
          <w:szCs w:val="32"/>
        </w:rPr>
        <w:t>院士工作站、</w:t>
      </w:r>
      <w:r>
        <w:rPr>
          <w:rFonts w:hint="eastAsia" w:eastAsia="仿宋"/>
          <w:sz w:val="32"/>
          <w:szCs w:val="32"/>
        </w:rPr>
        <w:t>省产业研究院专业所、联合创新中心</w:t>
      </w:r>
      <w:r>
        <w:rPr>
          <w:rFonts w:eastAsia="仿宋"/>
          <w:sz w:val="32"/>
          <w:szCs w:val="32"/>
        </w:rPr>
        <w:t>：区科技局</w:t>
      </w:r>
      <w:r>
        <w:rPr>
          <w:rFonts w:hint="eastAsia" w:eastAsia="仿宋"/>
          <w:sz w:val="32"/>
          <w:szCs w:val="32"/>
        </w:rPr>
        <w:t>产学研</w:t>
      </w:r>
      <w:r>
        <w:rPr>
          <w:rFonts w:eastAsia="仿宋"/>
          <w:sz w:val="32"/>
          <w:szCs w:val="32"/>
        </w:rPr>
        <w:t>合作</w:t>
      </w:r>
      <w:r>
        <w:rPr>
          <w:rFonts w:hint="eastAsia" w:eastAsia="仿宋"/>
          <w:sz w:val="32"/>
          <w:szCs w:val="32"/>
        </w:rPr>
        <w:t>科</w:t>
      </w:r>
      <w:r>
        <w:rPr>
          <w:rFonts w:eastAsia="仿宋"/>
          <w:sz w:val="32"/>
          <w:szCs w:val="32"/>
        </w:rPr>
        <w:t xml:space="preserve"> 86310511</w:t>
      </w:r>
    </w:p>
    <w:bookmarkEnd w:id="51"/>
    <w:p>
      <w:pPr>
        <w:spacing w:line="560" w:lineRule="exact"/>
        <w:ind w:firstLine="640" w:firstLineChars="200"/>
        <w:rPr>
          <w:rFonts w:eastAsia="仿宋"/>
          <w:sz w:val="32"/>
          <w:szCs w:val="32"/>
        </w:rPr>
      </w:pPr>
      <w:r>
        <w:rPr>
          <w:rFonts w:eastAsia="仿宋"/>
          <w:sz w:val="32"/>
          <w:szCs w:val="32"/>
        </w:rPr>
        <w:t>外国专家工作室：科技局</w:t>
      </w:r>
      <w:r>
        <w:rPr>
          <w:rFonts w:hint="eastAsia" w:eastAsia="仿宋"/>
          <w:sz w:val="32"/>
          <w:szCs w:val="32"/>
        </w:rPr>
        <w:t>对外合作与人才科</w:t>
      </w:r>
      <w:r>
        <w:rPr>
          <w:rFonts w:eastAsia="仿宋"/>
          <w:sz w:val="32"/>
          <w:szCs w:val="32"/>
        </w:rPr>
        <w:t xml:space="preserve"> 86310730</w:t>
      </w:r>
    </w:p>
    <w:p>
      <w:pPr>
        <w:spacing w:line="560" w:lineRule="exact"/>
        <w:ind w:firstLine="640" w:firstLineChars="200"/>
        <w:rPr>
          <w:rFonts w:eastAsia="仿宋"/>
          <w:sz w:val="32"/>
          <w:szCs w:val="32"/>
        </w:rPr>
      </w:pPr>
    </w:p>
    <w:p>
      <w:pPr>
        <w:rPr>
          <w:rFonts w:eastAsia="仿宋_GB2312"/>
          <w:sz w:val="32"/>
          <w:szCs w:val="32"/>
        </w:rPr>
      </w:pPr>
    </w:p>
    <w:p>
      <w:pPr>
        <w:rPr>
          <w:rFonts w:eastAsia="仿宋_GB2312"/>
          <w:sz w:val="32"/>
          <w:szCs w:val="32"/>
        </w:rPr>
      </w:pPr>
    </w:p>
    <w:p>
      <w:pPr>
        <w:rPr>
          <w:rFonts w:eastAsia="楷体_GB2312"/>
          <w:b/>
          <w:snapToGrid w:val="0"/>
          <w:color w:val="000000"/>
          <w:kern w:val="0"/>
          <w:sz w:val="32"/>
          <w:szCs w:val="32"/>
        </w:rPr>
      </w:pPr>
    </w:p>
    <w:p>
      <w:pPr>
        <w:rPr>
          <w:rFonts w:eastAsia="楷体_GB2312"/>
          <w:b/>
          <w:snapToGrid w:val="0"/>
          <w:color w:val="000000"/>
          <w:kern w:val="0"/>
          <w:sz w:val="32"/>
          <w:szCs w:val="32"/>
        </w:rPr>
      </w:pPr>
    </w:p>
    <w:p>
      <w:pPr>
        <w:rPr>
          <w:rFonts w:eastAsia="楷体_GB2312"/>
          <w:b/>
          <w:snapToGrid w:val="0"/>
          <w:color w:val="000000"/>
          <w:kern w:val="0"/>
          <w:sz w:val="32"/>
          <w:szCs w:val="32"/>
        </w:rPr>
      </w:pPr>
    </w:p>
    <w:p>
      <w:pPr>
        <w:rPr>
          <w:rFonts w:eastAsia="楷体_GB2312"/>
          <w:b/>
          <w:snapToGrid w:val="0"/>
          <w:color w:val="000000"/>
          <w:kern w:val="0"/>
          <w:sz w:val="32"/>
          <w:szCs w:val="32"/>
        </w:rPr>
      </w:pPr>
    </w:p>
    <w:p>
      <w:pPr>
        <w:rPr>
          <w:rFonts w:eastAsia="楷体_GB2312"/>
          <w:b/>
          <w:snapToGrid w:val="0"/>
          <w:color w:val="000000"/>
          <w:kern w:val="0"/>
          <w:sz w:val="32"/>
          <w:szCs w:val="32"/>
        </w:rPr>
      </w:pPr>
    </w:p>
    <w:p>
      <w:pPr>
        <w:rPr>
          <w:rFonts w:eastAsia="楷体_GB2312"/>
          <w:b/>
          <w:snapToGrid w:val="0"/>
          <w:color w:val="000000"/>
          <w:kern w:val="0"/>
          <w:sz w:val="32"/>
          <w:szCs w:val="32"/>
        </w:rPr>
      </w:pPr>
    </w:p>
    <w:p>
      <w:pPr>
        <w:rPr>
          <w:rFonts w:eastAsia="楷体_GB2312"/>
          <w:b/>
          <w:snapToGrid w:val="0"/>
          <w:color w:val="000000"/>
          <w:kern w:val="0"/>
          <w:sz w:val="32"/>
          <w:szCs w:val="32"/>
        </w:rPr>
      </w:pPr>
    </w:p>
    <w:p>
      <w:pPr>
        <w:rPr>
          <w:rFonts w:eastAsia="楷体_GB2312"/>
          <w:b/>
          <w:snapToGrid w:val="0"/>
          <w:color w:val="000000"/>
          <w:kern w:val="0"/>
          <w:sz w:val="32"/>
          <w:szCs w:val="32"/>
        </w:rPr>
      </w:pPr>
    </w:p>
    <w:p>
      <w:pPr>
        <w:pStyle w:val="2"/>
        <w:spacing w:beforeLines="50" w:afterLines="50"/>
      </w:pPr>
      <w:bookmarkStart w:id="54" w:name="_Toc20902"/>
      <w:bookmarkStart w:id="55" w:name="_Toc4352"/>
      <w:bookmarkStart w:id="56" w:name="_Toc21498"/>
      <w:bookmarkStart w:id="57" w:name="_Hlk79504027"/>
      <w:r>
        <w:rPr>
          <w:rFonts w:hint="eastAsia"/>
        </w:rPr>
        <w:t>支持创业孵化载体建设</w:t>
      </w:r>
      <w:r>
        <w:t>实施细则</w:t>
      </w:r>
      <w:bookmarkEnd w:id="54"/>
      <w:bookmarkEnd w:id="55"/>
    </w:p>
    <w:p>
      <w:pPr>
        <w:overflowPunct w:val="0"/>
        <w:autoSpaceDE w:val="0"/>
        <w:autoSpaceDN w:val="0"/>
        <w:adjustRightInd w:val="0"/>
        <w:snapToGrid w:val="0"/>
        <w:spacing w:line="570" w:lineRule="exact"/>
        <w:ind w:firstLine="641"/>
        <w:rPr>
          <w:rFonts w:eastAsia="方正仿宋_GBK"/>
          <w:snapToGrid w:val="0"/>
          <w:sz w:val="32"/>
          <w:szCs w:val="32"/>
        </w:rPr>
      </w:pPr>
    </w:p>
    <w:p>
      <w:pPr>
        <w:overflowPunct w:val="0"/>
        <w:autoSpaceDE w:val="0"/>
        <w:autoSpaceDN w:val="0"/>
        <w:adjustRightInd w:val="0"/>
        <w:snapToGrid w:val="0"/>
        <w:spacing w:line="570" w:lineRule="exact"/>
        <w:ind w:firstLine="641"/>
        <w:outlineLvl w:val="1"/>
        <w:rPr>
          <w:rFonts w:ascii="黑体" w:hAnsi="黑体" w:eastAsia="黑体" w:cs="黑体"/>
          <w:snapToGrid w:val="0"/>
          <w:sz w:val="32"/>
          <w:szCs w:val="32"/>
        </w:rPr>
      </w:pPr>
      <w:bookmarkStart w:id="58" w:name="_Toc5249"/>
      <w:r>
        <w:rPr>
          <w:rFonts w:hint="eastAsia" w:ascii="黑体" w:hAnsi="黑体" w:eastAsia="黑体" w:cs="黑体"/>
          <w:snapToGrid w:val="0"/>
          <w:sz w:val="32"/>
          <w:szCs w:val="32"/>
        </w:rPr>
        <w:t>一、支持对象</w:t>
      </w:r>
      <w:bookmarkEnd w:id="58"/>
    </w:p>
    <w:p>
      <w:pPr>
        <w:overflowPunct w:val="0"/>
        <w:autoSpaceDE w:val="0"/>
        <w:autoSpaceDN w:val="0"/>
        <w:adjustRightInd w:val="0"/>
        <w:snapToGrid w:val="0"/>
        <w:spacing w:line="570" w:lineRule="exact"/>
        <w:ind w:firstLine="641"/>
        <w:rPr>
          <w:rFonts w:ascii="仿宋" w:hAnsi="仿宋" w:eastAsia="仿宋" w:cs="仿宋"/>
          <w:sz w:val="32"/>
          <w:szCs w:val="32"/>
        </w:rPr>
      </w:pPr>
      <w:r>
        <w:rPr>
          <w:rFonts w:hint="eastAsia" w:ascii="仿宋" w:hAnsi="仿宋" w:eastAsia="仿宋" w:cs="仿宋"/>
          <w:sz w:val="32"/>
          <w:szCs w:val="32"/>
        </w:rPr>
        <w:t>在武进区注册且具有独立法人资格的众创空间、科技企业孵化器和加速器、农业星创天地。</w:t>
      </w:r>
    </w:p>
    <w:p>
      <w:pPr>
        <w:overflowPunct w:val="0"/>
        <w:autoSpaceDE w:val="0"/>
        <w:autoSpaceDN w:val="0"/>
        <w:adjustRightInd w:val="0"/>
        <w:snapToGrid w:val="0"/>
        <w:spacing w:line="570" w:lineRule="exact"/>
        <w:ind w:firstLine="641"/>
        <w:outlineLvl w:val="1"/>
        <w:rPr>
          <w:rFonts w:ascii="黑体" w:hAnsi="黑体" w:eastAsia="黑体" w:cs="黑体"/>
          <w:snapToGrid w:val="0"/>
          <w:sz w:val="32"/>
          <w:szCs w:val="32"/>
        </w:rPr>
      </w:pPr>
      <w:bookmarkStart w:id="59" w:name="_Toc9295"/>
      <w:r>
        <w:rPr>
          <w:rFonts w:hint="eastAsia" w:ascii="黑体" w:hAnsi="黑体" w:eastAsia="黑体" w:cs="黑体"/>
          <w:snapToGrid w:val="0"/>
          <w:sz w:val="32"/>
          <w:szCs w:val="32"/>
        </w:rPr>
        <w:t>二、支持标准</w:t>
      </w:r>
      <w:bookmarkEnd w:id="59"/>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1. 当年新认定的国家级、省级、市级科技企业孵化器或加速器分别奖励100万元、30万元、10万元。</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2. 当年备案为国家级、省级、市级众创空间的，分别奖励30万元、10万元、5万元。</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3. 对首次备案为国家级、省级星创天地的，一次性奖励30万元、10万元。</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4. 当年度被评定为常州市五星级、四星级和三星级的双创载体分别奖励50万元、30万元、20万元。</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5. 开展区内双创载体实效评价工作，对获得优秀和良好评价的载体分别一次性奖励20万元、10万元。</w:t>
      </w:r>
    </w:p>
    <w:p>
      <w:pPr>
        <w:overflowPunct w:val="0"/>
        <w:autoSpaceDE w:val="0"/>
        <w:autoSpaceDN w:val="0"/>
        <w:adjustRightInd w:val="0"/>
        <w:snapToGrid w:val="0"/>
        <w:spacing w:line="570" w:lineRule="exact"/>
        <w:ind w:firstLine="641"/>
        <w:outlineLvl w:val="1"/>
        <w:rPr>
          <w:rFonts w:ascii="黑体" w:hAnsi="黑体" w:eastAsia="黑体" w:cs="黑体"/>
          <w:sz w:val="32"/>
          <w:szCs w:val="32"/>
        </w:rPr>
      </w:pPr>
      <w:bookmarkStart w:id="60" w:name="_Toc22903"/>
      <w:r>
        <w:rPr>
          <w:rFonts w:hint="eastAsia" w:ascii="黑体" w:hAnsi="黑体" w:eastAsia="黑体" w:cs="黑体"/>
          <w:sz w:val="32"/>
          <w:szCs w:val="32"/>
        </w:rPr>
        <w:t>三、工作流程</w:t>
      </w:r>
      <w:bookmarkEnd w:id="60"/>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1. 该项政策1-3条采取免申报方式，第4条参照常州市《关于促进创新发展的若干政策》系列实施细则中《双创载体星级评定实施细则》有关条款办理。</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2. 制定《武进区科技企业孵化器绩效评估工作方案》，根据方案开展科技企业孵化器绩效评估，评估结果分为优秀（A）、良好（B）、合格（C）与不合格（D）四个等级。</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3. 区科技局根据上级下发的各级科技企业孵化器、加速器、众创空间、星创天地认定（备案）文件，以及区级绩效评估结果，确定奖励名单，并按规定程序制定奖励方案。</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4. 区财政局根据最终奖励方案下达资金。</w:t>
      </w:r>
    </w:p>
    <w:p>
      <w:pPr>
        <w:overflowPunct w:val="0"/>
        <w:autoSpaceDE w:val="0"/>
        <w:autoSpaceDN w:val="0"/>
        <w:adjustRightInd w:val="0"/>
        <w:snapToGrid w:val="0"/>
        <w:spacing w:line="570" w:lineRule="exact"/>
        <w:ind w:firstLine="641"/>
        <w:outlineLvl w:val="1"/>
        <w:rPr>
          <w:rFonts w:ascii="黑体" w:hAnsi="黑体" w:eastAsia="黑体" w:cs="黑体"/>
          <w:sz w:val="32"/>
          <w:szCs w:val="32"/>
        </w:rPr>
      </w:pPr>
      <w:bookmarkStart w:id="61" w:name="_Toc827"/>
      <w:r>
        <w:rPr>
          <w:rFonts w:hint="eastAsia" w:ascii="黑体" w:hAnsi="黑体" w:eastAsia="黑体" w:cs="黑体"/>
          <w:sz w:val="32"/>
          <w:szCs w:val="32"/>
        </w:rPr>
        <w:t>四、其他事项</w:t>
      </w:r>
      <w:bookmarkEnd w:id="61"/>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1. 本细则自2022年1月1日起实行。</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2. 本细则由区科技局负责组织实施和解释。</w:t>
      </w:r>
    </w:p>
    <w:p>
      <w:pPr>
        <w:overflowPunct w:val="0"/>
        <w:autoSpaceDE w:val="0"/>
        <w:autoSpaceDN w:val="0"/>
        <w:adjustRightInd w:val="0"/>
        <w:snapToGrid w:val="0"/>
        <w:spacing w:line="570" w:lineRule="exact"/>
        <w:ind w:firstLine="641"/>
        <w:rPr>
          <w:rFonts w:eastAsia="仿宋"/>
          <w:sz w:val="32"/>
          <w:szCs w:val="32"/>
        </w:rPr>
      </w:pPr>
      <w:r>
        <w:rPr>
          <w:rFonts w:eastAsia="仿宋"/>
          <w:sz w:val="32"/>
          <w:szCs w:val="32"/>
        </w:rPr>
        <w:t>联系方式：区科技局高新技术科  86310233</w:t>
      </w:r>
    </w:p>
    <w:p>
      <w:pPr>
        <w:overflowPunct w:val="0"/>
        <w:autoSpaceDE w:val="0"/>
        <w:autoSpaceDN w:val="0"/>
        <w:adjustRightInd w:val="0"/>
        <w:snapToGrid w:val="0"/>
        <w:spacing w:line="570" w:lineRule="exact"/>
        <w:ind w:firstLine="641"/>
        <w:rPr>
          <w:rFonts w:eastAsia="方正仿宋_GBK"/>
          <w:sz w:val="32"/>
          <w:szCs w:val="32"/>
        </w:rPr>
      </w:pPr>
    </w:p>
    <w:p>
      <w:pPr>
        <w:overflowPunct w:val="0"/>
        <w:autoSpaceDE w:val="0"/>
        <w:autoSpaceDN w:val="0"/>
        <w:adjustRightInd w:val="0"/>
        <w:snapToGrid w:val="0"/>
        <w:spacing w:line="570" w:lineRule="exact"/>
        <w:ind w:firstLine="641"/>
        <w:rPr>
          <w:rFonts w:eastAsia="方正仿宋_GBK"/>
          <w:sz w:val="32"/>
          <w:szCs w:val="32"/>
        </w:rPr>
      </w:pPr>
      <w:r>
        <w:rPr>
          <w:rFonts w:eastAsia="方正仿宋_GBK"/>
          <w:sz w:val="32"/>
          <w:szCs w:val="32"/>
        </w:rPr>
        <w:br w:type="page"/>
      </w:r>
    </w:p>
    <w:p>
      <w:pPr>
        <w:pStyle w:val="2"/>
        <w:spacing w:beforeLines="50" w:afterLines="50"/>
      </w:pPr>
      <w:bookmarkStart w:id="62" w:name="_Toc2608"/>
      <w:bookmarkStart w:id="63" w:name="_Toc1383"/>
      <w:r>
        <w:t>支持企业开展产学研合作实施细则</w:t>
      </w:r>
      <w:bookmarkEnd w:id="56"/>
      <w:bookmarkEnd w:id="62"/>
      <w:bookmarkEnd w:id="63"/>
    </w:p>
    <w:bookmarkEnd w:id="57"/>
    <w:p>
      <w:pPr>
        <w:spacing w:line="560" w:lineRule="exact"/>
        <w:ind w:firstLine="640" w:firstLineChars="200"/>
        <w:outlineLvl w:val="1"/>
        <w:rPr>
          <w:rFonts w:eastAsia="黑体"/>
          <w:b/>
          <w:sz w:val="32"/>
          <w:szCs w:val="32"/>
        </w:rPr>
      </w:pPr>
      <w:bookmarkStart w:id="64" w:name="_Toc12010"/>
      <w:r>
        <w:rPr>
          <w:rFonts w:eastAsia="黑体"/>
          <w:sz w:val="32"/>
          <w:szCs w:val="32"/>
        </w:rPr>
        <w:t>一、支持对象</w:t>
      </w:r>
      <w:bookmarkEnd w:id="64"/>
    </w:p>
    <w:p>
      <w:pPr>
        <w:spacing w:line="560" w:lineRule="exact"/>
        <w:ind w:firstLine="640" w:firstLineChars="200"/>
        <w:rPr>
          <w:rFonts w:eastAsia="仿宋"/>
          <w:sz w:val="32"/>
          <w:szCs w:val="32"/>
        </w:rPr>
      </w:pPr>
      <w:r>
        <w:rPr>
          <w:rFonts w:eastAsia="仿宋"/>
          <w:sz w:val="32"/>
          <w:szCs w:val="32"/>
        </w:rPr>
        <w:t>区内企业</w:t>
      </w:r>
      <w:r>
        <w:rPr>
          <w:rFonts w:hint="eastAsia" w:eastAsia="仿宋"/>
          <w:sz w:val="32"/>
          <w:szCs w:val="32"/>
        </w:rPr>
        <w:t>，各镇、开发区</w:t>
      </w:r>
      <w:r>
        <w:rPr>
          <w:rFonts w:eastAsia="仿宋"/>
          <w:sz w:val="32"/>
          <w:szCs w:val="32"/>
        </w:rPr>
        <w:t>或</w:t>
      </w:r>
      <w:r>
        <w:rPr>
          <w:rFonts w:hint="eastAsia" w:eastAsia="仿宋"/>
          <w:sz w:val="32"/>
          <w:szCs w:val="32"/>
        </w:rPr>
        <w:t>商会等科技服务</w:t>
      </w:r>
      <w:r>
        <w:rPr>
          <w:rFonts w:eastAsia="仿宋"/>
          <w:sz w:val="32"/>
          <w:szCs w:val="32"/>
        </w:rPr>
        <w:t>载体。</w:t>
      </w:r>
    </w:p>
    <w:p>
      <w:pPr>
        <w:spacing w:line="560" w:lineRule="exact"/>
        <w:ind w:firstLine="640" w:firstLineChars="200"/>
        <w:outlineLvl w:val="1"/>
        <w:rPr>
          <w:rFonts w:eastAsia="黑体"/>
          <w:sz w:val="32"/>
          <w:szCs w:val="32"/>
        </w:rPr>
      </w:pPr>
      <w:bookmarkStart w:id="65" w:name="_Toc22273"/>
      <w:r>
        <w:rPr>
          <w:rFonts w:eastAsia="黑体"/>
          <w:sz w:val="32"/>
          <w:szCs w:val="32"/>
        </w:rPr>
        <w:t>二、支持条件</w:t>
      </w:r>
      <w:bookmarkEnd w:id="65"/>
    </w:p>
    <w:p>
      <w:pPr>
        <w:spacing w:line="560" w:lineRule="exact"/>
        <w:ind w:firstLine="640" w:firstLineChars="200"/>
        <w:rPr>
          <w:rFonts w:eastAsia="仿宋"/>
          <w:sz w:val="32"/>
          <w:szCs w:val="32"/>
        </w:rPr>
      </w:pPr>
      <w:r>
        <w:rPr>
          <w:rFonts w:eastAsia="仿宋"/>
          <w:sz w:val="32"/>
          <w:szCs w:val="32"/>
        </w:rPr>
        <w:t>1. 企业与高等院校、科研院所（法人单位）及外国专家组织合作，共同开发新产品、新技术、新工艺，并签订产学研合作合同，合同金额50万元以上、在江苏省技术合同认定登记服务平台上备案登记、且已验收通过的产学研合作项目。</w:t>
      </w:r>
    </w:p>
    <w:p>
      <w:pPr>
        <w:spacing w:line="560" w:lineRule="exact"/>
        <w:ind w:firstLine="640" w:firstLineChars="200"/>
        <w:rPr>
          <w:rFonts w:eastAsia="仿宋"/>
          <w:sz w:val="32"/>
          <w:szCs w:val="32"/>
        </w:rPr>
      </w:pPr>
      <w:r>
        <w:rPr>
          <w:rFonts w:eastAsia="仿宋"/>
          <w:sz w:val="32"/>
          <w:szCs w:val="32"/>
        </w:rPr>
        <w:t>2. 企业与合作的高等院校、科研院所（法人单位）及外国专家组织无任何投资与被投资、隶属、共建、产权纽带等影响公平公正市场交易的关联关系。</w:t>
      </w:r>
    </w:p>
    <w:p>
      <w:pPr>
        <w:spacing w:line="560" w:lineRule="exact"/>
        <w:ind w:firstLine="640" w:firstLineChars="200"/>
        <w:rPr>
          <w:rFonts w:eastAsia="仿宋"/>
          <w:sz w:val="32"/>
          <w:szCs w:val="32"/>
        </w:rPr>
      </w:pPr>
      <w:r>
        <w:rPr>
          <w:rFonts w:eastAsia="仿宋"/>
          <w:sz w:val="32"/>
          <w:szCs w:val="32"/>
        </w:rPr>
        <w:t>3. 重点支持高端人才牵头的项目，与国家“双一流”建设高校、中科院所属研究院所等国内外重点高校院所合作的产学研项目，及能产生重大创新成果的项目。</w:t>
      </w:r>
    </w:p>
    <w:p>
      <w:pPr>
        <w:spacing w:line="560" w:lineRule="exact"/>
        <w:ind w:firstLine="640" w:firstLineChars="200"/>
        <w:rPr>
          <w:rFonts w:eastAsia="仿宋"/>
          <w:sz w:val="32"/>
          <w:szCs w:val="32"/>
        </w:rPr>
      </w:pPr>
      <w:r>
        <w:rPr>
          <w:rFonts w:hint="eastAsia" w:eastAsia="仿宋"/>
          <w:sz w:val="32"/>
          <w:szCs w:val="32"/>
        </w:rPr>
        <w:t>4.事</w:t>
      </w:r>
      <w:r>
        <w:rPr>
          <w:rFonts w:eastAsia="仿宋"/>
          <w:sz w:val="32"/>
          <w:szCs w:val="32"/>
        </w:rPr>
        <w:t>先报区科技局核准备案</w:t>
      </w:r>
      <w:r>
        <w:rPr>
          <w:rFonts w:hint="eastAsia" w:eastAsia="仿宋"/>
          <w:sz w:val="32"/>
          <w:szCs w:val="32"/>
        </w:rPr>
        <w:t>，由各镇</w:t>
      </w:r>
      <w:r>
        <w:rPr>
          <w:rFonts w:eastAsia="仿宋"/>
          <w:sz w:val="32"/>
          <w:szCs w:val="32"/>
        </w:rPr>
        <w:t>、</w:t>
      </w:r>
      <w:r>
        <w:rPr>
          <w:rFonts w:hint="eastAsia" w:eastAsia="仿宋"/>
          <w:sz w:val="32"/>
          <w:szCs w:val="32"/>
        </w:rPr>
        <w:t>开发区、</w:t>
      </w:r>
      <w:r>
        <w:rPr>
          <w:rFonts w:eastAsia="仿宋"/>
          <w:sz w:val="32"/>
          <w:szCs w:val="32"/>
        </w:rPr>
        <w:t>商会</w:t>
      </w:r>
      <w:r>
        <w:rPr>
          <w:rFonts w:hint="eastAsia" w:eastAsia="仿宋"/>
          <w:sz w:val="32"/>
          <w:szCs w:val="32"/>
        </w:rPr>
        <w:t>等</w:t>
      </w:r>
      <w:r>
        <w:rPr>
          <w:rFonts w:eastAsia="仿宋"/>
          <w:sz w:val="32"/>
          <w:szCs w:val="32"/>
        </w:rPr>
        <w:t>组织</w:t>
      </w:r>
      <w:r>
        <w:rPr>
          <w:rFonts w:hint="eastAsia" w:eastAsia="仿宋"/>
          <w:sz w:val="32"/>
          <w:szCs w:val="32"/>
        </w:rPr>
        <w:t>赴市外高校院所</w:t>
      </w:r>
      <w:r>
        <w:rPr>
          <w:rFonts w:eastAsia="仿宋"/>
          <w:sz w:val="32"/>
          <w:szCs w:val="32"/>
        </w:rPr>
        <w:t>开展的产学研合作对接活动</w:t>
      </w:r>
      <w:r>
        <w:rPr>
          <w:rFonts w:hint="eastAsia" w:eastAsia="仿宋"/>
          <w:sz w:val="32"/>
          <w:szCs w:val="32"/>
        </w:rPr>
        <w:t>。</w:t>
      </w:r>
    </w:p>
    <w:p>
      <w:pPr>
        <w:spacing w:line="560" w:lineRule="exact"/>
        <w:ind w:firstLine="640" w:firstLineChars="200"/>
        <w:outlineLvl w:val="1"/>
        <w:rPr>
          <w:rFonts w:eastAsia="黑体"/>
          <w:sz w:val="32"/>
          <w:szCs w:val="32"/>
        </w:rPr>
      </w:pPr>
      <w:bookmarkStart w:id="66" w:name="_Toc4812"/>
      <w:r>
        <w:rPr>
          <w:rFonts w:eastAsia="黑体"/>
          <w:sz w:val="32"/>
          <w:szCs w:val="32"/>
        </w:rPr>
        <w:t>三、不支持范围</w:t>
      </w:r>
      <w:bookmarkEnd w:id="66"/>
    </w:p>
    <w:p>
      <w:pPr>
        <w:spacing w:line="560" w:lineRule="exact"/>
        <w:ind w:firstLine="640" w:firstLineChars="200"/>
        <w:rPr>
          <w:rFonts w:eastAsia="仿宋"/>
          <w:sz w:val="32"/>
          <w:szCs w:val="32"/>
        </w:rPr>
      </w:pPr>
      <w:r>
        <w:rPr>
          <w:rFonts w:eastAsia="仿宋"/>
          <w:sz w:val="32"/>
          <w:szCs w:val="32"/>
        </w:rPr>
        <w:t>1. 与往年资助过的同一企业或关联企业产学研合作项目类似，且技术成果上无重大突破的</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2. 签订单纯委托产品检验测试类合同的</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3. 以往有逾期未验收、验收不合格、异常结题的科技条线项目的（有正当理由除外）</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4. 往年有科技条线项目中期检查不报告、科技统计报表不填写，情节严重的</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5. 三年内在科技条线项目申报和实施过程中有弄虚作假、违法违纪行为的</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6. 近一年内有发生重大安全问题、重大质量事故或严重环境违法行为的</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7. 企业和项目负责人有不良信用记录或知识产权纠纷的。</w:t>
      </w:r>
    </w:p>
    <w:p>
      <w:pPr>
        <w:spacing w:line="560" w:lineRule="exact"/>
        <w:ind w:firstLine="640" w:firstLineChars="200"/>
        <w:rPr>
          <w:rFonts w:eastAsia="仿宋"/>
          <w:sz w:val="32"/>
          <w:szCs w:val="32"/>
        </w:rPr>
      </w:pPr>
      <w:r>
        <w:rPr>
          <w:rFonts w:hint="eastAsia" w:eastAsia="仿宋"/>
          <w:sz w:val="32"/>
          <w:szCs w:val="32"/>
        </w:rPr>
        <w:t>8</w:t>
      </w:r>
      <w:r>
        <w:rPr>
          <w:rFonts w:eastAsia="仿宋"/>
          <w:sz w:val="32"/>
          <w:szCs w:val="32"/>
        </w:rPr>
        <w:t xml:space="preserve">. </w:t>
      </w:r>
      <w:r>
        <w:rPr>
          <w:rFonts w:hint="eastAsia" w:eastAsia="仿宋"/>
          <w:sz w:val="32"/>
          <w:szCs w:val="32"/>
        </w:rPr>
        <w:t>未经科技局备案同意并列入年度计划的活动。</w:t>
      </w:r>
    </w:p>
    <w:p>
      <w:pPr>
        <w:spacing w:line="560" w:lineRule="exact"/>
        <w:ind w:firstLine="640" w:firstLineChars="200"/>
        <w:outlineLvl w:val="1"/>
        <w:rPr>
          <w:rFonts w:eastAsia="黑体"/>
          <w:sz w:val="32"/>
          <w:szCs w:val="32"/>
        </w:rPr>
      </w:pPr>
      <w:bookmarkStart w:id="67" w:name="_Toc7529"/>
      <w:r>
        <w:rPr>
          <w:rFonts w:eastAsia="黑体"/>
          <w:sz w:val="32"/>
          <w:szCs w:val="32"/>
        </w:rPr>
        <w:t>四、资助范围</w:t>
      </w:r>
      <w:bookmarkEnd w:id="67"/>
    </w:p>
    <w:p>
      <w:pPr>
        <w:spacing w:line="560" w:lineRule="exact"/>
        <w:ind w:firstLine="640" w:firstLineChars="200"/>
        <w:rPr>
          <w:rFonts w:eastAsia="仿宋"/>
          <w:sz w:val="32"/>
          <w:szCs w:val="32"/>
        </w:rPr>
      </w:pPr>
      <w:r>
        <w:rPr>
          <w:rFonts w:eastAsia="仿宋"/>
          <w:sz w:val="32"/>
          <w:szCs w:val="32"/>
        </w:rPr>
        <w:t>产学研合作项目经费采用后补助方式给予资助，资助范围主要包括产学研合作过程中产生的</w:t>
      </w:r>
      <w:bookmarkStart w:id="68" w:name="_Hlk96954949"/>
      <w:r>
        <w:rPr>
          <w:rFonts w:eastAsia="仿宋"/>
          <w:sz w:val="32"/>
          <w:szCs w:val="32"/>
        </w:rPr>
        <w:t>专家咨询费、</w:t>
      </w:r>
      <w:bookmarkEnd w:id="68"/>
      <w:r>
        <w:rPr>
          <w:rFonts w:eastAsia="仿宋"/>
          <w:sz w:val="32"/>
          <w:szCs w:val="32"/>
        </w:rPr>
        <w:t>技术开发费、技术转移（转让）费、检验检测费、必要的实验仪器设备购置费等费用，不包括用于生产的设备购置费</w:t>
      </w:r>
      <w:r>
        <w:rPr>
          <w:rFonts w:hint="eastAsia" w:eastAsia="仿宋"/>
          <w:sz w:val="32"/>
          <w:szCs w:val="32"/>
        </w:rPr>
        <w:t>；产学研活动资助范围主要包括产学研活动组织过程中产生的</w:t>
      </w:r>
      <w:r>
        <w:rPr>
          <w:rFonts w:eastAsia="仿宋"/>
          <w:sz w:val="32"/>
          <w:szCs w:val="32"/>
        </w:rPr>
        <w:t>专家咨询费、</w:t>
      </w:r>
      <w:r>
        <w:rPr>
          <w:rFonts w:hint="eastAsia" w:eastAsia="仿宋"/>
          <w:sz w:val="32"/>
          <w:szCs w:val="32"/>
        </w:rPr>
        <w:t>交通、食宿、会场等必要会务支出。</w:t>
      </w:r>
    </w:p>
    <w:p>
      <w:pPr>
        <w:spacing w:line="560" w:lineRule="exact"/>
        <w:ind w:firstLine="640" w:firstLineChars="200"/>
        <w:outlineLvl w:val="1"/>
        <w:rPr>
          <w:rFonts w:eastAsia="黑体"/>
          <w:sz w:val="32"/>
          <w:szCs w:val="32"/>
        </w:rPr>
      </w:pPr>
      <w:bookmarkStart w:id="69" w:name="_Toc29960"/>
      <w:r>
        <w:rPr>
          <w:rFonts w:eastAsia="黑体"/>
          <w:sz w:val="32"/>
          <w:szCs w:val="32"/>
        </w:rPr>
        <w:t>五、支持标准</w:t>
      </w:r>
      <w:bookmarkEnd w:id="69"/>
    </w:p>
    <w:p>
      <w:pPr>
        <w:spacing w:line="560" w:lineRule="exact"/>
        <w:ind w:firstLine="640" w:firstLineChars="200"/>
        <w:rPr>
          <w:rFonts w:eastAsia="仿宋"/>
          <w:sz w:val="32"/>
          <w:szCs w:val="32"/>
        </w:rPr>
      </w:pPr>
      <w:r>
        <w:rPr>
          <w:rFonts w:hint="eastAsia" w:eastAsia="仿宋"/>
          <w:sz w:val="32"/>
          <w:szCs w:val="32"/>
        </w:rPr>
        <w:t>1．</w:t>
      </w:r>
      <w:r>
        <w:rPr>
          <w:rFonts w:eastAsia="仿宋"/>
          <w:sz w:val="32"/>
          <w:szCs w:val="32"/>
        </w:rPr>
        <w:t>资助金额不超过截至项目验收通过之日企业实际支付给科研单位合作经费的20%，总额不超过100万元，已享受过上级产学研项目资助的按差额资助。同一年度同一企业及其关联企业只能申报一个项目，同一项目只资助一次。</w:t>
      </w:r>
    </w:p>
    <w:p>
      <w:pPr>
        <w:spacing w:line="560" w:lineRule="exact"/>
        <w:ind w:firstLine="640" w:firstLineChars="200"/>
        <w:rPr>
          <w:rFonts w:eastAsia="仿宋"/>
          <w:sz w:val="32"/>
          <w:szCs w:val="32"/>
        </w:rPr>
      </w:pPr>
      <w:r>
        <w:rPr>
          <w:rFonts w:hint="eastAsia" w:eastAsia="仿宋"/>
          <w:sz w:val="32"/>
          <w:szCs w:val="32"/>
        </w:rPr>
        <w:t>2</w:t>
      </w:r>
      <w:r>
        <w:rPr>
          <w:rFonts w:eastAsia="仿宋"/>
          <w:sz w:val="32"/>
          <w:szCs w:val="32"/>
        </w:rPr>
        <w:t>.</w:t>
      </w:r>
      <w:r>
        <w:rPr>
          <w:rFonts w:hint="eastAsia" w:eastAsia="仿宋"/>
          <w:sz w:val="32"/>
          <w:szCs w:val="32"/>
        </w:rPr>
        <w:t>各镇</w:t>
      </w:r>
      <w:r>
        <w:rPr>
          <w:rFonts w:eastAsia="仿宋"/>
          <w:sz w:val="32"/>
          <w:szCs w:val="32"/>
        </w:rPr>
        <w:t>、</w:t>
      </w:r>
      <w:r>
        <w:rPr>
          <w:rFonts w:hint="eastAsia" w:eastAsia="仿宋"/>
          <w:sz w:val="32"/>
          <w:szCs w:val="32"/>
        </w:rPr>
        <w:t>开发区、</w:t>
      </w:r>
      <w:r>
        <w:rPr>
          <w:rFonts w:eastAsia="仿宋"/>
          <w:sz w:val="32"/>
          <w:szCs w:val="32"/>
        </w:rPr>
        <w:t>商会</w:t>
      </w:r>
      <w:r>
        <w:rPr>
          <w:rFonts w:hint="eastAsia" w:eastAsia="仿宋"/>
          <w:sz w:val="32"/>
          <w:szCs w:val="32"/>
        </w:rPr>
        <w:t>等</w:t>
      </w:r>
      <w:r>
        <w:rPr>
          <w:rFonts w:eastAsia="仿宋"/>
          <w:sz w:val="32"/>
          <w:szCs w:val="32"/>
        </w:rPr>
        <w:t>组织开展</w:t>
      </w:r>
      <w:r>
        <w:rPr>
          <w:rFonts w:hint="eastAsia" w:eastAsia="仿宋"/>
          <w:sz w:val="32"/>
          <w:szCs w:val="32"/>
        </w:rPr>
        <w:t>赴市外</w:t>
      </w:r>
      <w:r>
        <w:rPr>
          <w:rFonts w:eastAsia="仿宋"/>
          <w:sz w:val="32"/>
          <w:szCs w:val="32"/>
        </w:rPr>
        <w:t>的产学研合作对接活动，</w:t>
      </w:r>
      <w:r>
        <w:rPr>
          <w:rFonts w:hint="eastAsia" w:eastAsia="仿宋"/>
          <w:sz w:val="32"/>
          <w:szCs w:val="32"/>
        </w:rPr>
        <w:t>事</w:t>
      </w:r>
      <w:r>
        <w:rPr>
          <w:rFonts w:eastAsia="仿宋"/>
          <w:sz w:val="32"/>
          <w:szCs w:val="32"/>
        </w:rPr>
        <w:t>先报区科技局核准备案</w:t>
      </w:r>
      <w:r>
        <w:rPr>
          <w:rFonts w:hint="eastAsia" w:eastAsia="仿宋"/>
          <w:sz w:val="32"/>
          <w:szCs w:val="32"/>
        </w:rPr>
        <w:t>，</w:t>
      </w:r>
      <w:r>
        <w:rPr>
          <w:rFonts w:eastAsia="仿宋"/>
          <w:sz w:val="32"/>
          <w:szCs w:val="32"/>
        </w:rPr>
        <w:t>给予活动支出经费不超过50%的补助，每年最高不超过10万元。</w:t>
      </w:r>
    </w:p>
    <w:p>
      <w:pPr>
        <w:spacing w:line="560" w:lineRule="exact"/>
        <w:ind w:firstLine="640" w:firstLineChars="200"/>
        <w:outlineLvl w:val="1"/>
        <w:rPr>
          <w:rFonts w:eastAsia="黑体"/>
          <w:sz w:val="32"/>
          <w:szCs w:val="32"/>
        </w:rPr>
      </w:pPr>
      <w:bookmarkStart w:id="70" w:name="_Toc13172"/>
      <w:r>
        <w:rPr>
          <w:rFonts w:eastAsia="黑体"/>
          <w:sz w:val="32"/>
          <w:szCs w:val="32"/>
        </w:rPr>
        <w:t>六、申报材料</w:t>
      </w:r>
      <w:bookmarkEnd w:id="70"/>
    </w:p>
    <w:p>
      <w:pPr>
        <w:spacing w:line="56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武进区</w:t>
      </w:r>
      <w:r>
        <w:rPr>
          <w:rFonts w:eastAsia="仿宋"/>
          <w:sz w:val="32"/>
          <w:szCs w:val="32"/>
        </w:rPr>
        <w:t>科技创新发展专项资金申请表（附表1）</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2. 区级财政专项资金申请使用全过程承诺责任书（附表2）</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3. 具有法律效力的产学研合作合同复印件（加盖公章）。</w:t>
      </w:r>
    </w:p>
    <w:p>
      <w:pPr>
        <w:spacing w:line="560" w:lineRule="exact"/>
        <w:ind w:firstLine="640" w:firstLineChars="200"/>
        <w:rPr>
          <w:rFonts w:eastAsia="仿宋"/>
          <w:sz w:val="32"/>
          <w:szCs w:val="32"/>
        </w:rPr>
      </w:pPr>
      <w:r>
        <w:rPr>
          <w:rFonts w:eastAsia="仿宋"/>
          <w:sz w:val="32"/>
          <w:szCs w:val="32"/>
        </w:rPr>
        <w:t>4. 企业依据合同支付合作经费的相关凭证。</w:t>
      </w:r>
    </w:p>
    <w:p>
      <w:pPr>
        <w:spacing w:line="560" w:lineRule="exact"/>
        <w:ind w:firstLine="640" w:firstLineChars="200"/>
        <w:rPr>
          <w:rFonts w:eastAsia="仿宋"/>
          <w:sz w:val="32"/>
          <w:szCs w:val="32"/>
        </w:rPr>
      </w:pPr>
      <w:r>
        <w:rPr>
          <w:rFonts w:eastAsia="仿宋"/>
          <w:sz w:val="32"/>
          <w:szCs w:val="32"/>
        </w:rPr>
        <w:t>5. 企业营业执照复印件及上年度财务报表复印件（加盖公章）。</w:t>
      </w:r>
    </w:p>
    <w:p>
      <w:pPr>
        <w:spacing w:line="560" w:lineRule="exact"/>
        <w:ind w:firstLine="640" w:firstLineChars="200"/>
        <w:rPr>
          <w:rFonts w:eastAsia="仿宋"/>
          <w:sz w:val="32"/>
          <w:szCs w:val="32"/>
        </w:rPr>
      </w:pPr>
      <w:r>
        <w:rPr>
          <w:rFonts w:eastAsia="仿宋"/>
          <w:sz w:val="32"/>
          <w:szCs w:val="32"/>
        </w:rPr>
        <w:t>6. 产学研合作项目的阶段性工作报告、企业及合作方开展项目合作的研发团队人员名单及联系方式、其他关于说明该产学研合作项目创新水平、合作成效等有关佐证材料。</w:t>
      </w:r>
    </w:p>
    <w:p>
      <w:pPr>
        <w:spacing w:line="560" w:lineRule="exact"/>
        <w:ind w:firstLine="640" w:firstLineChars="200"/>
        <w:rPr>
          <w:rFonts w:eastAsia="仿宋"/>
          <w:sz w:val="32"/>
          <w:szCs w:val="32"/>
        </w:rPr>
      </w:pPr>
      <w:r>
        <w:rPr>
          <w:rFonts w:eastAsia="仿宋"/>
          <w:sz w:val="32"/>
          <w:szCs w:val="32"/>
        </w:rPr>
        <w:t>7. 其他申报通知中要求的申报材料。</w:t>
      </w:r>
    </w:p>
    <w:p>
      <w:pPr>
        <w:spacing w:line="560" w:lineRule="exact"/>
        <w:ind w:firstLine="640" w:firstLineChars="200"/>
        <w:outlineLvl w:val="1"/>
        <w:rPr>
          <w:rFonts w:eastAsia="黑体"/>
          <w:sz w:val="32"/>
          <w:szCs w:val="32"/>
        </w:rPr>
      </w:pPr>
      <w:bookmarkStart w:id="71" w:name="_Toc25921"/>
      <w:r>
        <w:rPr>
          <w:rFonts w:eastAsia="黑体"/>
          <w:sz w:val="32"/>
          <w:szCs w:val="32"/>
        </w:rPr>
        <w:t>七、工作流程</w:t>
      </w:r>
      <w:bookmarkEnd w:id="71"/>
    </w:p>
    <w:p>
      <w:pPr>
        <w:spacing w:line="560" w:lineRule="exact"/>
        <w:ind w:firstLine="640" w:firstLineChars="200"/>
        <w:rPr>
          <w:rFonts w:eastAsia="仿宋"/>
          <w:sz w:val="32"/>
          <w:szCs w:val="32"/>
        </w:rPr>
      </w:pPr>
      <w:r>
        <w:rPr>
          <w:rFonts w:eastAsia="仿宋"/>
          <w:sz w:val="32"/>
          <w:szCs w:val="32"/>
        </w:rPr>
        <w:t>1. 企业在签订产学研合作合同后填写《</w:t>
      </w:r>
      <w:r>
        <w:rPr>
          <w:rFonts w:hint="eastAsia" w:eastAsia="仿宋"/>
          <w:sz w:val="32"/>
          <w:szCs w:val="32"/>
        </w:rPr>
        <w:t>武进区</w:t>
      </w:r>
      <w:r>
        <w:rPr>
          <w:rFonts w:eastAsia="仿宋"/>
          <w:sz w:val="32"/>
          <w:szCs w:val="32"/>
        </w:rPr>
        <w:t>产学研合作项目备案表》（附表3）并报送至区科技局。</w:t>
      </w:r>
    </w:p>
    <w:p>
      <w:pPr>
        <w:spacing w:line="560" w:lineRule="exact"/>
        <w:ind w:firstLine="640" w:firstLineChars="200"/>
        <w:rPr>
          <w:rFonts w:eastAsia="仿宋"/>
          <w:sz w:val="32"/>
          <w:szCs w:val="32"/>
        </w:rPr>
      </w:pPr>
      <w:r>
        <w:rPr>
          <w:rFonts w:hint="eastAsia" w:eastAsia="仿宋"/>
          <w:sz w:val="32"/>
          <w:szCs w:val="32"/>
        </w:rPr>
        <w:t>2</w:t>
      </w:r>
      <w:r>
        <w:rPr>
          <w:rFonts w:eastAsia="仿宋"/>
          <w:sz w:val="32"/>
          <w:szCs w:val="32"/>
        </w:rPr>
        <w:t xml:space="preserve">. </w:t>
      </w:r>
      <w:r>
        <w:rPr>
          <w:rFonts w:hint="eastAsia" w:eastAsia="仿宋"/>
          <w:sz w:val="32"/>
          <w:szCs w:val="32"/>
        </w:rPr>
        <w:t>各镇、开发区和商会在年初报送活动计划，经区科技局核准并列入全年产学研活动计划，活动结束后填写</w:t>
      </w:r>
      <w:r>
        <w:rPr>
          <w:rFonts w:eastAsia="仿宋"/>
          <w:sz w:val="32"/>
          <w:szCs w:val="32"/>
        </w:rPr>
        <w:t>《</w:t>
      </w:r>
      <w:r>
        <w:rPr>
          <w:rFonts w:hint="eastAsia" w:eastAsia="仿宋"/>
          <w:sz w:val="32"/>
          <w:szCs w:val="32"/>
        </w:rPr>
        <w:t>武进区</w:t>
      </w:r>
      <w:r>
        <w:rPr>
          <w:rFonts w:eastAsia="仿宋"/>
          <w:sz w:val="32"/>
          <w:szCs w:val="32"/>
        </w:rPr>
        <w:t>产学研合作</w:t>
      </w:r>
      <w:r>
        <w:rPr>
          <w:rFonts w:hint="eastAsia" w:eastAsia="仿宋"/>
          <w:sz w:val="32"/>
          <w:szCs w:val="32"/>
        </w:rPr>
        <w:t>活动</w:t>
      </w:r>
      <w:r>
        <w:rPr>
          <w:rFonts w:eastAsia="仿宋"/>
          <w:sz w:val="32"/>
          <w:szCs w:val="32"/>
        </w:rPr>
        <w:t>备案表》（附表4）并报送至区科技局。</w:t>
      </w:r>
    </w:p>
    <w:p>
      <w:pPr>
        <w:spacing w:line="560" w:lineRule="exact"/>
        <w:ind w:firstLine="640" w:firstLineChars="200"/>
        <w:rPr>
          <w:rFonts w:eastAsia="仿宋"/>
          <w:sz w:val="32"/>
          <w:szCs w:val="32"/>
        </w:rPr>
      </w:pPr>
      <w:r>
        <w:rPr>
          <w:rFonts w:eastAsia="仿宋"/>
          <w:sz w:val="32"/>
          <w:szCs w:val="32"/>
        </w:rPr>
        <w:t>3. 产学研项目资助采取集中申报，按年度受理的方式进行。企业按照当年的申报通知要求提交申报材料，由</w:t>
      </w:r>
      <w:r>
        <w:rPr>
          <w:rFonts w:hint="eastAsia" w:eastAsia="仿宋"/>
          <w:sz w:val="32"/>
          <w:szCs w:val="32"/>
        </w:rPr>
        <w:t>各镇、开发区</w:t>
      </w:r>
      <w:r>
        <w:rPr>
          <w:rFonts w:eastAsia="仿宋"/>
          <w:sz w:val="32"/>
          <w:szCs w:val="32"/>
        </w:rPr>
        <w:t>组织符合条件的企业申报，初审后形成汇总表和推荐意见报送区科技局。</w:t>
      </w:r>
    </w:p>
    <w:p>
      <w:pPr>
        <w:spacing w:line="560" w:lineRule="exact"/>
        <w:ind w:firstLine="640" w:firstLineChars="200"/>
        <w:rPr>
          <w:rFonts w:eastAsia="仿宋"/>
          <w:sz w:val="32"/>
          <w:szCs w:val="32"/>
        </w:rPr>
      </w:pPr>
      <w:r>
        <w:rPr>
          <w:rFonts w:eastAsia="仿宋"/>
          <w:sz w:val="32"/>
          <w:szCs w:val="32"/>
        </w:rPr>
        <w:t>4. 区科技局直接或委托专业机构对申报的项目进行复审，确定拟奖励</w:t>
      </w:r>
      <w:r>
        <w:rPr>
          <w:rFonts w:hint="eastAsia" w:eastAsia="仿宋"/>
          <w:sz w:val="32"/>
          <w:szCs w:val="32"/>
        </w:rPr>
        <w:t>单位</w:t>
      </w:r>
      <w:r>
        <w:rPr>
          <w:rFonts w:eastAsia="仿宋"/>
          <w:sz w:val="32"/>
          <w:szCs w:val="32"/>
        </w:rPr>
        <w:t>名单，并通过</w:t>
      </w:r>
      <w:r>
        <w:rPr>
          <w:rFonts w:hint="eastAsia" w:eastAsia="仿宋"/>
          <w:sz w:val="32"/>
          <w:szCs w:val="32"/>
        </w:rPr>
        <w:t>武进区人民政府</w:t>
      </w:r>
      <w:r>
        <w:rPr>
          <w:rFonts w:eastAsia="仿宋"/>
          <w:sz w:val="32"/>
          <w:szCs w:val="32"/>
        </w:rPr>
        <w:t>网站公示。有异议的，由区科技局会同相关部门共同组织核实，必要时可组织专家或委托第三方中介机构进行核实</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5. 区科技局</w:t>
      </w:r>
      <w:r>
        <w:rPr>
          <w:rFonts w:hint="eastAsia" w:eastAsia="仿宋"/>
          <w:sz w:val="32"/>
          <w:szCs w:val="32"/>
        </w:rPr>
        <w:t>将</w:t>
      </w:r>
      <w:r>
        <w:rPr>
          <w:rFonts w:eastAsia="仿宋"/>
          <w:sz w:val="32"/>
          <w:szCs w:val="32"/>
        </w:rPr>
        <w:t>奖励方案</w:t>
      </w:r>
      <w:r>
        <w:rPr>
          <w:rFonts w:hint="eastAsia" w:eastAsia="仿宋"/>
          <w:sz w:val="32"/>
          <w:szCs w:val="32"/>
        </w:rPr>
        <w:t>通报区财政局</w:t>
      </w:r>
      <w:r>
        <w:rPr>
          <w:rFonts w:eastAsia="仿宋"/>
          <w:sz w:val="32"/>
          <w:szCs w:val="32"/>
        </w:rPr>
        <w:t>，区财政局下达资金。</w:t>
      </w:r>
    </w:p>
    <w:p>
      <w:pPr>
        <w:spacing w:line="560" w:lineRule="exact"/>
        <w:ind w:firstLine="640" w:firstLineChars="200"/>
        <w:outlineLvl w:val="1"/>
        <w:rPr>
          <w:rFonts w:eastAsia="黑体"/>
          <w:sz w:val="32"/>
          <w:szCs w:val="32"/>
        </w:rPr>
      </w:pPr>
      <w:bookmarkStart w:id="72" w:name="_Toc4570"/>
      <w:r>
        <w:rPr>
          <w:rFonts w:eastAsia="黑体"/>
          <w:sz w:val="32"/>
          <w:szCs w:val="32"/>
        </w:rPr>
        <w:t>八、其他事项</w:t>
      </w:r>
      <w:bookmarkEnd w:id="72"/>
    </w:p>
    <w:p>
      <w:pPr>
        <w:spacing w:line="560" w:lineRule="exact"/>
        <w:ind w:firstLine="640" w:firstLineChars="200"/>
        <w:rPr>
          <w:rFonts w:eastAsia="仿宋"/>
          <w:sz w:val="32"/>
          <w:szCs w:val="32"/>
        </w:rPr>
      </w:pPr>
      <w:r>
        <w:rPr>
          <w:rFonts w:eastAsia="仿宋"/>
          <w:sz w:val="32"/>
          <w:szCs w:val="32"/>
        </w:rPr>
        <w:t>1. 本细则自2022年1月1日起施行。</w:t>
      </w:r>
    </w:p>
    <w:p>
      <w:pPr>
        <w:spacing w:line="560" w:lineRule="exact"/>
        <w:ind w:firstLine="640" w:firstLineChars="200"/>
        <w:rPr>
          <w:rFonts w:eastAsia="仿宋"/>
          <w:sz w:val="32"/>
          <w:szCs w:val="32"/>
        </w:rPr>
      </w:pPr>
      <w:r>
        <w:rPr>
          <w:rFonts w:eastAsia="仿宋"/>
          <w:sz w:val="32"/>
          <w:szCs w:val="32"/>
        </w:rPr>
        <w:t>2. 本细则由区科技局负责组织实施和解释。</w:t>
      </w:r>
    </w:p>
    <w:p>
      <w:pPr>
        <w:spacing w:line="560" w:lineRule="exact"/>
        <w:ind w:firstLine="640" w:firstLineChars="200"/>
        <w:rPr>
          <w:rFonts w:eastAsia="仿宋"/>
          <w:sz w:val="32"/>
          <w:szCs w:val="32"/>
        </w:rPr>
      </w:pPr>
      <w:r>
        <w:rPr>
          <w:rFonts w:eastAsia="仿宋"/>
          <w:sz w:val="32"/>
          <w:szCs w:val="32"/>
        </w:rPr>
        <w:t>联系方式：区科技局</w:t>
      </w:r>
      <w:r>
        <w:rPr>
          <w:rFonts w:hint="eastAsia" w:eastAsia="仿宋"/>
          <w:sz w:val="32"/>
          <w:szCs w:val="32"/>
        </w:rPr>
        <w:t>产学研合作科</w:t>
      </w:r>
      <w:r>
        <w:rPr>
          <w:rFonts w:eastAsia="仿宋"/>
          <w:sz w:val="32"/>
          <w:szCs w:val="32"/>
        </w:rPr>
        <w:t xml:space="preserve"> 86310511</w:t>
      </w:r>
    </w:p>
    <w:p>
      <w:pPr>
        <w:spacing w:line="560" w:lineRule="exact"/>
        <w:ind w:firstLine="640" w:firstLineChars="200"/>
        <w:rPr>
          <w:rFonts w:eastAsia="仿宋"/>
          <w:sz w:val="32"/>
          <w:szCs w:val="32"/>
        </w:rPr>
      </w:pPr>
      <w:bookmarkStart w:id="73" w:name="_Hlk79419278"/>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仿宋_GB2312"/>
          <w:sz w:val="32"/>
          <w:szCs w:val="32"/>
        </w:rPr>
      </w:pPr>
      <w:r>
        <w:rPr>
          <w:rFonts w:eastAsia="仿宋_GB2312"/>
          <w:sz w:val="32"/>
          <w:szCs w:val="32"/>
        </w:rPr>
        <w:t>附表1</w:t>
      </w:r>
    </w:p>
    <w:p>
      <w:pPr>
        <w:spacing w:line="700" w:lineRule="exact"/>
        <w:jc w:val="center"/>
        <w:outlineLvl w:val="2"/>
        <w:rPr>
          <w:rFonts w:eastAsia="方正小标宋简体"/>
          <w:sz w:val="44"/>
          <w:szCs w:val="44"/>
        </w:rPr>
      </w:pPr>
      <w:bookmarkStart w:id="74" w:name="_Toc27267"/>
      <w:r>
        <w:rPr>
          <w:rFonts w:hint="eastAsia" w:eastAsia="方正小标宋简体"/>
          <w:sz w:val="44"/>
          <w:szCs w:val="44"/>
        </w:rPr>
        <w:t>武进区</w:t>
      </w:r>
      <w:r>
        <w:rPr>
          <w:rFonts w:eastAsia="方正小标宋简体"/>
          <w:sz w:val="44"/>
          <w:szCs w:val="44"/>
        </w:rPr>
        <w:t>科技创新发展专项资金申请表</w:t>
      </w:r>
      <w:bookmarkEnd w:id="74"/>
    </w:p>
    <w:p>
      <w:pPr>
        <w:spacing w:line="400" w:lineRule="exact"/>
        <w:jc w:val="center"/>
        <w:rPr>
          <w:rFonts w:eastAsia="方正小标宋简体"/>
          <w:sz w:val="44"/>
          <w:szCs w:val="44"/>
        </w:rPr>
      </w:pPr>
    </w:p>
    <w:tbl>
      <w:tblPr>
        <w:tblStyle w:val="11"/>
        <w:tblW w:w="5000" w:type="pct"/>
        <w:jc w:val="center"/>
        <w:tblLayout w:type="fixed"/>
        <w:tblCellMar>
          <w:top w:w="0" w:type="dxa"/>
          <w:left w:w="108" w:type="dxa"/>
          <w:bottom w:w="0" w:type="dxa"/>
          <w:right w:w="108" w:type="dxa"/>
        </w:tblCellMar>
      </w:tblPr>
      <w:tblGrid>
        <w:gridCol w:w="2099"/>
        <w:gridCol w:w="2123"/>
        <w:gridCol w:w="2254"/>
        <w:gridCol w:w="2046"/>
      </w:tblGrid>
      <w:tr>
        <w:tblPrEx>
          <w:tblCellMar>
            <w:top w:w="0" w:type="dxa"/>
            <w:left w:w="108" w:type="dxa"/>
            <w:bottom w:w="0" w:type="dxa"/>
            <w:right w:w="108" w:type="dxa"/>
          </w:tblCellMar>
        </w:tblPrEx>
        <w:trPr>
          <w:cantSplit/>
          <w:trHeight w:val="79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hint="eastAsia" w:eastAsia="仿宋_GB2312"/>
                <w:sz w:val="28"/>
                <w:szCs w:val="28"/>
              </w:rPr>
              <w:t>单位</w:t>
            </w:r>
            <w:r>
              <w:rPr>
                <w:rFonts w:eastAsia="仿宋_GB2312"/>
                <w:sz w:val="28"/>
                <w:szCs w:val="28"/>
              </w:rPr>
              <w:t>名称（盖章）</w:t>
            </w:r>
          </w:p>
        </w:tc>
        <w:tc>
          <w:tcPr>
            <w:tcW w:w="6845"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60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法人代表</w:t>
            </w:r>
          </w:p>
        </w:tc>
        <w:tc>
          <w:tcPr>
            <w:tcW w:w="226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c>
          <w:tcPr>
            <w:tcW w:w="240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联系电话</w:t>
            </w:r>
          </w:p>
        </w:tc>
        <w:tc>
          <w:tcPr>
            <w:tcW w:w="218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61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经办人</w:t>
            </w:r>
          </w:p>
        </w:tc>
        <w:tc>
          <w:tcPr>
            <w:tcW w:w="226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c>
          <w:tcPr>
            <w:tcW w:w="240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联系电话</w:t>
            </w:r>
          </w:p>
        </w:tc>
        <w:tc>
          <w:tcPr>
            <w:tcW w:w="218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76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开业时间</w:t>
            </w:r>
          </w:p>
        </w:tc>
        <w:tc>
          <w:tcPr>
            <w:tcW w:w="226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c>
          <w:tcPr>
            <w:tcW w:w="240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纳税起始时间</w:t>
            </w:r>
          </w:p>
        </w:tc>
        <w:tc>
          <w:tcPr>
            <w:tcW w:w="218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104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申请类别</w:t>
            </w:r>
          </w:p>
        </w:tc>
        <w:tc>
          <w:tcPr>
            <w:tcW w:w="6845"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78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申请金额</w:t>
            </w:r>
          </w:p>
        </w:tc>
        <w:tc>
          <w:tcPr>
            <w:tcW w:w="6845"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ind w:firstLine="840" w:firstLineChars="300"/>
              <w:jc w:val="center"/>
              <w:rPr>
                <w:rFonts w:eastAsia="仿宋_GB2312"/>
                <w:sz w:val="28"/>
                <w:szCs w:val="28"/>
              </w:rPr>
            </w:pPr>
            <w:r>
              <w:rPr>
                <w:rFonts w:eastAsia="仿宋_GB2312"/>
                <w:sz w:val="28"/>
                <w:szCs w:val="28"/>
              </w:rPr>
              <w:t>万元</w:t>
            </w:r>
          </w:p>
        </w:tc>
      </w:tr>
      <w:tr>
        <w:tblPrEx>
          <w:tblCellMar>
            <w:top w:w="0" w:type="dxa"/>
            <w:left w:w="108" w:type="dxa"/>
            <w:bottom w:w="0" w:type="dxa"/>
            <w:right w:w="108" w:type="dxa"/>
          </w:tblCellMar>
        </w:tblPrEx>
        <w:trPr>
          <w:trHeight w:val="5637"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eastAsia="仿宋_GB2312"/>
                <w:sz w:val="28"/>
                <w:szCs w:val="28"/>
              </w:rPr>
            </w:pPr>
            <w:r>
              <w:rPr>
                <w:rFonts w:eastAsia="仿宋_GB2312"/>
                <w:sz w:val="28"/>
                <w:szCs w:val="28"/>
              </w:rPr>
              <w:t>所属镇</w:t>
            </w:r>
            <w:r>
              <w:rPr>
                <w:rFonts w:hint="eastAsia" w:eastAsia="仿宋_GB2312"/>
                <w:sz w:val="28"/>
                <w:szCs w:val="28"/>
              </w:rPr>
              <w:t>、开发区</w:t>
            </w:r>
          </w:p>
          <w:p>
            <w:pPr>
              <w:spacing w:line="500" w:lineRule="exact"/>
              <w:jc w:val="center"/>
              <w:rPr>
                <w:rFonts w:eastAsia="仿宋_GB2312"/>
                <w:sz w:val="28"/>
                <w:szCs w:val="28"/>
              </w:rPr>
            </w:pPr>
            <w:r>
              <w:rPr>
                <w:rFonts w:eastAsia="仿宋_GB2312"/>
                <w:sz w:val="28"/>
                <w:szCs w:val="28"/>
              </w:rPr>
              <w:t>意见</w:t>
            </w:r>
          </w:p>
        </w:tc>
        <w:tc>
          <w:tcPr>
            <w:tcW w:w="6845" w:type="dxa"/>
            <w:gridSpan w:val="3"/>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p>
          <w:p>
            <w:pPr>
              <w:spacing w:line="500" w:lineRule="exact"/>
              <w:jc w:val="center"/>
              <w:rPr>
                <w:rFonts w:eastAsia="仿宋_GB2312"/>
                <w:sz w:val="28"/>
                <w:szCs w:val="28"/>
              </w:rPr>
            </w:pPr>
            <w:r>
              <w:rPr>
                <w:rFonts w:eastAsia="仿宋_GB2312"/>
                <w:sz w:val="28"/>
                <w:szCs w:val="28"/>
              </w:rPr>
              <w:t>（单位盖章）</w:t>
            </w:r>
          </w:p>
          <w:p>
            <w:pPr>
              <w:spacing w:line="500" w:lineRule="exact"/>
              <w:jc w:val="center"/>
              <w:rPr>
                <w:rFonts w:eastAsia="仿宋_GB2312"/>
                <w:sz w:val="28"/>
                <w:szCs w:val="28"/>
              </w:rPr>
            </w:pPr>
          </w:p>
          <w:p>
            <w:pPr>
              <w:spacing w:line="500" w:lineRule="exact"/>
              <w:jc w:val="center"/>
              <w:rPr>
                <w:rFonts w:eastAsia="仿宋_GB2312"/>
                <w:sz w:val="28"/>
                <w:szCs w:val="28"/>
              </w:rPr>
            </w:pPr>
            <w:r>
              <w:rPr>
                <w:rFonts w:eastAsia="仿宋_GB2312"/>
                <w:sz w:val="28"/>
                <w:szCs w:val="28"/>
              </w:rPr>
              <w:t>年月日</w:t>
            </w:r>
          </w:p>
        </w:tc>
      </w:tr>
    </w:tbl>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bookmarkEnd w:id="73"/>
    <w:p>
      <w:pPr>
        <w:spacing w:line="560" w:lineRule="exact"/>
        <w:jc w:val="left"/>
        <w:rPr>
          <w:rFonts w:eastAsia="黑体"/>
          <w:sz w:val="32"/>
          <w:szCs w:val="32"/>
        </w:rPr>
      </w:pPr>
      <w:r>
        <w:rPr>
          <w:rFonts w:hint="eastAsia" w:ascii="仿宋" w:hAnsi="仿宋" w:eastAsia="仿宋" w:cs="仿宋"/>
          <w:sz w:val="32"/>
          <w:szCs w:val="32"/>
        </w:rPr>
        <w:t>附表</w:t>
      </w:r>
      <w:r>
        <w:rPr>
          <w:rFonts w:eastAsia="黑体"/>
          <w:sz w:val="32"/>
          <w:szCs w:val="32"/>
        </w:rPr>
        <w:t>2</w:t>
      </w:r>
    </w:p>
    <w:p>
      <w:pPr>
        <w:spacing w:beforeLines="50" w:afterLines="50" w:line="700" w:lineRule="exact"/>
        <w:jc w:val="center"/>
        <w:rPr>
          <w:rFonts w:eastAsia="方正小标宋简体"/>
          <w:sz w:val="36"/>
          <w:szCs w:val="36"/>
        </w:rPr>
      </w:pPr>
      <w:r>
        <w:rPr>
          <w:rFonts w:eastAsia="方正小标宋简体"/>
          <w:sz w:val="36"/>
          <w:szCs w:val="36"/>
        </w:rPr>
        <w:t>区级财政专项资金申请使用全过程承诺责任书</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6"/>
        <w:gridCol w:w="2160"/>
        <w:gridCol w:w="1995"/>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jc w:val="center"/>
        </w:trPr>
        <w:tc>
          <w:tcPr>
            <w:tcW w:w="2196"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ind w:firstLine="440"/>
              <w:jc w:val="left"/>
              <w:rPr>
                <w:rFonts w:eastAsia="仿宋_GB2312"/>
                <w:sz w:val="24"/>
              </w:rPr>
            </w:pPr>
            <w:r>
              <w:rPr>
                <w:rFonts w:eastAsia="仿宋_GB2312"/>
                <w:sz w:val="24"/>
              </w:rPr>
              <w:t>申报单位</w:t>
            </w:r>
          </w:p>
        </w:tc>
        <w:tc>
          <w:tcPr>
            <w:tcW w:w="6100" w:type="dxa"/>
            <w:gridSpan w:val="3"/>
            <w:tcBorders>
              <w:top w:val="single" w:color="000000" w:sz="4" w:space="0"/>
              <w:left w:val="nil"/>
              <w:bottom w:val="single" w:color="000000" w:sz="4" w:space="0"/>
              <w:right w:val="single" w:color="000000" w:sz="4" w:space="0"/>
            </w:tcBorders>
            <w:shd w:val="clear" w:color="auto" w:fill="auto"/>
          </w:tcPr>
          <w:p>
            <w:pPr>
              <w:spacing w:line="400" w:lineRule="exact"/>
              <w:ind w:firstLine="440"/>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196"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ind w:firstLine="440"/>
              <w:jc w:val="left"/>
              <w:rPr>
                <w:rFonts w:eastAsia="仿宋_GB2312"/>
                <w:sz w:val="24"/>
              </w:rPr>
            </w:pPr>
            <w:r>
              <w:rPr>
                <w:rFonts w:eastAsia="仿宋_GB2312"/>
                <w:sz w:val="24"/>
              </w:rPr>
              <w:t>申请类别</w:t>
            </w:r>
          </w:p>
        </w:tc>
        <w:tc>
          <w:tcPr>
            <w:tcW w:w="2103" w:type="dxa"/>
            <w:tcBorders>
              <w:top w:val="single" w:color="000000" w:sz="4" w:space="0"/>
              <w:left w:val="nil"/>
              <w:bottom w:val="single" w:color="000000" w:sz="4" w:space="0"/>
              <w:right w:val="single" w:color="000000" w:sz="4" w:space="0"/>
            </w:tcBorders>
            <w:shd w:val="clear" w:color="auto" w:fill="auto"/>
          </w:tcPr>
          <w:p>
            <w:pPr>
              <w:spacing w:line="400" w:lineRule="exact"/>
              <w:ind w:firstLine="440"/>
              <w:jc w:val="left"/>
              <w:rPr>
                <w:rFonts w:eastAsia="仿宋_GB2312"/>
                <w:sz w:val="24"/>
              </w:rPr>
            </w:pPr>
          </w:p>
        </w:tc>
        <w:tc>
          <w:tcPr>
            <w:tcW w:w="1942" w:type="dxa"/>
            <w:tcBorders>
              <w:top w:val="single" w:color="000000" w:sz="4" w:space="0"/>
              <w:left w:val="nil"/>
              <w:bottom w:val="single" w:color="000000" w:sz="4" w:space="0"/>
              <w:right w:val="single" w:color="000000" w:sz="4" w:space="0"/>
            </w:tcBorders>
            <w:shd w:val="clear" w:color="auto" w:fill="auto"/>
          </w:tcPr>
          <w:p>
            <w:pPr>
              <w:spacing w:line="400" w:lineRule="exact"/>
              <w:ind w:firstLine="440"/>
              <w:jc w:val="left"/>
              <w:rPr>
                <w:rFonts w:eastAsia="仿宋_GB2312"/>
                <w:sz w:val="24"/>
              </w:rPr>
            </w:pPr>
            <w:r>
              <w:rPr>
                <w:rFonts w:eastAsia="仿宋_GB2312"/>
                <w:sz w:val="24"/>
              </w:rPr>
              <w:t>申报依据</w:t>
            </w:r>
          </w:p>
        </w:tc>
        <w:tc>
          <w:tcPr>
            <w:tcW w:w="2055" w:type="dxa"/>
            <w:tcBorders>
              <w:top w:val="single" w:color="000000" w:sz="4" w:space="0"/>
              <w:left w:val="nil"/>
              <w:bottom w:val="single" w:color="000000" w:sz="4" w:space="0"/>
              <w:right w:val="single" w:color="000000" w:sz="4" w:space="0"/>
            </w:tcBorders>
            <w:shd w:val="clear" w:color="auto" w:fill="auto"/>
          </w:tcPr>
          <w:p>
            <w:pPr>
              <w:spacing w:line="400" w:lineRule="exact"/>
              <w:ind w:firstLine="440"/>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2196"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ind w:firstLine="440"/>
              <w:jc w:val="left"/>
              <w:rPr>
                <w:rFonts w:eastAsia="仿宋_GB2312"/>
                <w:sz w:val="24"/>
              </w:rPr>
            </w:pPr>
            <w:r>
              <w:rPr>
                <w:rFonts w:eastAsia="仿宋_GB2312"/>
                <w:sz w:val="24"/>
              </w:rPr>
              <w:t>申请财政资金</w:t>
            </w:r>
          </w:p>
        </w:tc>
        <w:tc>
          <w:tcPr>
            <w:tcW w:w="6100" w:type="dxa"/>
            <w:gridSpan w:val="3"/>
            <w:tcBorders>
              <w:top w:val="single" w:color="000000" w:sz="4" w:space="0"/>
              <w:left w:val="nil"/>
              <w:bottom w:val="single" w:color="000000" w:sz="4" w:space="0"/>
              <w:right w:val="single" w:color="000000" w:sz="4" w:space="0"/>
            </w:tcBorders>
            <w:shd w:val="clear" w:color="auto" w:fill="auto"/>
          </w:tcPr>
          <w:p>
            <w:pPr>
              <w:spacing w:line="400" w:lineRule="exact"/>
              <w:ind w:firstLine="440"/>
              <w:jc w:val="center"/>
              <w:rPr>
                <w:rFonts w:eastAsia="仿宋_GB2312"/>
                <w:sz w:val="24"/>
              </w:rPr>
            </w:pPr>
            <w:r>
              <w:rPr>
                <w:rFonts w:eastAsia="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6" w:hRule="atLeast"/>
          <w:jc w:val="center"/>
        </w:trPr>
        <w:tc>
          <w:tcPr>
            <w:tcW w:w="8296" w:type="dxa"/>
            <w:gridSpan w:val="4"/>
            <w:tcBorders>
              <w:top w:val="single" w:color="000000" w:sz="4" w:space="0"/>
              <w:left w:val="single" w:color="000000" w:sz="4" w:space="0"/>
              <w:right w:val="single" w:color="000000" w:sz="4" w:space="0"/>
            </w:tcBorders>
            <w:shd w:val="clear" w:color="auto" w:fill="auto"/>
          </w:tcPr>
          <w:p>
            <w:pPr>
              <w:spacing w:line="400" w:lineRule="exact"/>
              <w:ind w:firstLine="440"/>
              <w:jc w:val="left"/>
              <w:rPr>
                <w:rFonts w:eastAsia="仿宋_GB2312"/>
                <w:sz w:val="22"/>
              </w:rPr>
            </w:pPr>
            <w:r>
              <w:rPr>
                <w:rFonts w:eastAsia="仿宋_GB2312"/>
                <w:sz w:val="22"/>
              </w:rPr>
              <w:t>项目申报单位承诺：</w:t>
            </w:r>
          </w:p>
          <w:p>
            <w:pPr>
              <w:spacing w:line="400" w:lineRule="exact"/>
              <w:ind w:firstLine="440"/>
              <w:jc w:val="left"/>
              <w:rPr>
                <w:rFonts w:eastAsia="仿宋_GB2312"/>
                <w:sz w:val="22"/>
              </w:rPr>
            </w:pPr>
            <w:r>
              <w:rPr>
                <w:rFonts w:eastAsia="仿宋_GB2312"/>
                <w:sz w:val="22"/>
              </w:rPr>
              <w:t>1.申报的所有材料均真实、完整、准确、合法、有效，据实提供。如有虚假，愿意承担相关责任。</w:t>
            </w:r>
          </w:p>
          <w:p>
            <w:pPr>
              <w:spacing w:line="400" w:lineRule="exact"/>
              <w:ind w:firstLine="440"/>
              <w:jc w:val="left"/>
              <w:rPr>
                <w:rFonts w:eastAsia="仿宋_GB2312"/>
                <w:sz w:val="22"/>
              </w:rPr>
            </w:pPr>
            <w:r>
              <w:rPr>
                <w:rFonts w:eastAsia="仿宋_GB2312"/>
                <w:sz w:val="22"/>
              </w:rPr>
              <w:t>2.本企业在</w:t>
            </w:r>
            <w:r>
              <w:rPr>
                <w:rFonts w:hint="eastAsia" w:eastAsia="仿宋_GB2312"/>
                <w:sz w:val="22"/>
              </w:rPr>
              <w:t>武进区</w:t>
            </w:r>
            <w:r>
              <w:rPr>
                <w:rFonts w:eastAsia="仿宋_GB2312"/>
                <w:sz w:val="22"/>
              </w:rPr>
              <w:t>注册纳税、办理统计登记，具有健全的财务管理制度、会计核算制度和统计管理体系，严格做到依法经营、依法纳税、依法统计。当年度未发生重大安全生产、环保及食品安全责任事故、重大群体性劳资社保纠纷或被税务部门查处偷漏税行为。专项资金获批后将按规定使用。如有违规，愿意承担相关责任。</w:t>
            </w:r>
          </w:p>
          <w:p>
            <w:pPr>
              <w:wordWrap w:val="0"/>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center"/>
              <w:rPr>
                <w:rFonts w:eastAsia="仿宋_GB2312"/>
                <w:sz w:val="22"/>
              </w:rPr>
            </w:pPr>
            <w:r>
              <w:rPr>
                <w:rFonts w:eastAsia="仿宋_GB2312"/>
                <w:sz w:val="22"/>
              </w:rPr>
              <w:t>项目申报责任人（签名）</w:t>
            </w:r>
          </w:p>
          <w:p>
            <w:pPr>
              <w:spacing w:line="400" w:lineRule="exact"/>
              <w:ind w:left="357" w:right="1050" w:rightChars="500" w:firstLine="440"/>
              <w:jc w:val="center"/>
              <w:rPr>
                <w:rFonts w:eastAsia="仿宋_GB2312"/>
                <w:sz w:val="22"/>
              </w:rPr>
            </w:pPr>
            <w:r>
              <w:rPr>
                <w:rFonts w:eastAsia="仿宋_GB2312"/>
                <w:sz w:val="22"/>
              </w:rPr>
              <w:t>联系电话：</w:t>
            </w:r>
          </w:p>
          <w:p>
            <w:pPr>
              <w:spacing w:line="400" w:lineRule="exact"/>
              <w:ind w:left="357" w:right="1050" w:rightChars="500" w:firstLine="440"/>
              <w:jc w:val="right"/>
              <w:rPr>
                <w:rFonts w:eastAsia="仿宋_GB2312"/>
                <w:sz w:val="22"/>
              </w:rPr>
            </w:pPr>
          </w:p>
          <w:p>
            <w:pPr>
              <w:spacing w:line="400" w:lineRule="exact"/>
              <w:ind w:right="1050" w:rightChars="500" w:firstLine="440"/>
              <w:rPr>
                <w:rFonts w:eastAsia="仿宋_GB2312"/>
                <w:sz w:val="22"/>
              </w:rPr>
            </w:pPr>
            <w:r>
              <w:rPr>
                <w:rFonts w:eastAsia="仿宋_GB2312"/>
                <w:sz w:val="22"/>
              </w:rPr>
              <w:t>单位负责人（签名）（单位公章）</w:t>
            </w:r>
          </w:p>
          <w:p>
            <w:pPr>
              <w:spacing w:line="400" w:lineRule="exact"/>
              <w:ind w:right="1050" w:rightChars="500" w:firstLine="440"/>
              <w:rPr>
                <w:rFonts w:eastAsia="仿宋_GB2312"/>
                <w:sz w:val="22"/>
              </w:rPr>
            </w:pPr>
          </w:p>
          <w:p>
            <w:pPr>
              <w:wordWrap w:val="0"/>
              <w:spacing w:line="400" w:lineRule="exact"/>
              <w:ind w:left="357" w:right="1050" w:rightChars="500" w:firstLine="440"/>
              <w:jc w:val="right"/>
              <w:rPr>
                <w:rFonts w:eastAsia="仿宋_GB2312"/>
                <w:sz w:val="22"/>
              </w:rPr>
            </w:pPr>
            <w:r>
              <w:rPr>
                <w:rFonts w:eastAsia="仿宋_GB2312"/>
                <w:sz w:val="22"/>
              </w:rPr>
              <w:t>日期：</w:t>
            </w:r>
            <w:r>
              <w:rPr>
                <w:rFonts w:hint="eastAsia" w:eastAsia="仿宋_GB2312"/>
                <w:sz w:val="22"/>
              </w:rPr>
              <w:t>年月日</w:t>
            </w:r>
          </w:p>
        </w:tc>
      </w:tr>
    </w:tbl>
    <w:p>
      <w:pPr>
        <w:adjustRightInd w:val="0"/>
        <w:snapToGrid w:val="0"/>
        <w:spacing w:line="560" w:lineRule="atLeast"/>
        <w:jc w:val="left"/>
        <w:rPr>
          <w:rFonts w:eastAsia="黑体"/>
          <w:sz w:val="32"/>
          <w:szCs w:val="32"/>
        </w:rPr>
      </w:pPr>
    </w:p>
    <w:p>
      <w:pPr>
        <w:adjustRightInd w:val="0"/>
        <w:snapToGrid w:val="0"/>
        <w:spacing w:line="560" w:lineRule="atLeast"/>
        <w:jc w:val="left"/>
        <w:rPr>
          <w:rFonts w:eastAsia="黑体"/>
          <w:sz w:val="32"/>
          <w:szCs w:val="32"/>
        </w:rPr>
      </w:pPr>
    </w:p>
    <w:p>
      <w:pPr>
        <w:adjustRightInd w:val="0"/>
        <w:snapToGrid w:val="0"/>
        <w:spacing w:line="560" w:lineRule="atLeast"/>
        <w:jc w:val="left"/>
        <w:rPr>
          <w:rFonts w:eastAsia="黑体"/>
          <w:sz w:val="32"/>
          <w:szCs w:val="32"/>
        </w:rPr>
      </w:pPr>
    </w:p>
    <w:p>
      <w:pPr>
        <w:adjustRightInd w:val="0"/>
        <w:snapToGrid w:val="0"/>
        <w:spacing w:line="560" w:lineRule="atLeast"/>
        <w:jc w:val="left"/>
        <w:rPr>
          <w:rFonts w:eastAsia="黑体"/>
          <w:sz w:val="32"/>
          <w:szCs w:val="32"/>
        </w:rPr>
      </w:pPr>
      <w:bookmarkStart w:id="75" w:name="_Hlk96955823"/>
      <w:r>
        <w:rPr>
          <w:rFonts w:hint="eastAsia" w:ascii="仿宋" w:hAnsi="仿宋" w:eastAsia="仿宋" w:cs="仿宋"/>
          <w:sz w:val="32"/>
          <w:szCs w:val="32"/>
        </w:rPr>
        <w:t>附表</w:t>
      </w:r>
      <w:r>
        <w:rPr>
          <w:rFonts w:eastAsia="黑体"/>
          <w:sz w:val="32"/>
          <w:szCs w:val="32"/>
        </w:rPr>
        <w:t>3</w:t>
      </w:r>
    </w:p>
    <w:p>
      <w:pPr>
        <w:adjustRightInd w:val="0"/>
        <w:snapToGrid w:val="0"/>
        <w:spacing w:beforeLines="50" w:afterLines="50" w:line="700" w:lineRule="exact"/>
        <w:jc w:val="center"/>
        <w:rPr>
          <w:rFonts w:eastAsia="方正小标宋简体"/>
          <w:sz w:val="44"/>
          <w:szCs w:val="44"/>
        </w:rPr>
      </w:pPr>
      <w:r>
        <w:rPr>
          <w:rFonts w:hint="eastAsia" w:eastAsia="方正小标宋简体"/>
          <w:spacing w:val="-17"/>
          <w:sz w:val="44"/>
          <w:szCs w:val="44"/>
        </w:rPr>
        <w:t>武进区</w:t>
      </w:r>
      <w:r>
        <w:rPr>
          <w:rFonts w:eastAsia="方正小标宋简体"/>
          <w:spacing w:val="-17"/>
          <w:sz w:val="44"/>
          <w:szCs w:val="44"/>
        </w:rPr>
        <w:t>产学研合作项目备案表</w:t>
      </w:r>
    </w:p>
    <w:tbl>
      <w:tblPr>
        <w:tblStyle w:val="11"/>
        <w:tblW w:w="5000" w:type="pct"/>
        <w:jc w:val="center"/>
        <w:tblLayout w:type="fixed"/>
        <w:tblCellMar>
          <w:top w:w="0" w:type="dxa"/>
          <w:left w:w="108" w:type="dxa"/>
          <w:bottom w:w="0" w:type="dxa"/>
          <w:right w:w="108" w:type="dxa"/>
        </w:tblCellMar>
      </w:tblPr>
      <w:tblGrid>
        <w:gridCol w:w="2169"/>
        <w:gridCol w:w="2651"/>
        <w:gridCol w:w="1460"/>
        <w:gridCol w:w="2781"/>
      </w:tblGrid>
      <w:tr>
        <w:tblPrEx>
          <w:tblCellMar>
            <w:top w:w="0" w:type="dxa"/>
            <w:left w:w="108" w:type="dxa"/>
            <w:bottom w:w="0" w:type="dxa"/>
            <w:right w:w="108" w:type="dxa"/>
          </w:tblCellMar>
        </w:tblPrEx>
        <w:trPr>
          <w:trHeight w:val="651" w:hRule="atLeast"/>
          <w:jc w:val="center"/>
        </w:trPr>
        <w:tc>
          <w:tcPr>
            <w:tcW w:w="2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企业名称（盖章）</w:t>
            </w:r>
          </w:p>
        </w:tc>
        <w:tc>
          <w:tcPr>
            <w:tcW w:w="689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jc w:val="center"/>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612" w:hRule="atLeast"/>
          <w:jc w:val="center"/>
        </w:trPr>
        <w:tc>
          <w:tcPr>
            <w:tcW w:w="2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合作高校院所名称：</w:t>
            </w:r>
          </w:p>
        </w:tc>
        <w:tc>
          <w:tcPr>
            <w:tcW w:w="689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jc w:val="center"/>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621" w:hRule="atLeast"/>
          <w:jc w:val="center"/>
        </w:trPr>
        <w:tc>
          <w:tcPr>
            <w:tcW w:w="2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合作项目名称：</w:t>
            </w:r>
          </w:p>
        </w:tc>
        <w:tc>
          <w:tcPr>
            <w:tcW w:w="689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jc w:val="center"/>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1110" w:hRule="atLeast"/>
          <w:jc w:val="center"/>
        </w:trPr>
        <w:tc>
          <w:tcPr>
            <w:tcW w:w="2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项目所属领域：</w:t>
            </w:r>
          </w:p>
        </w:tc>
        <w:tc>
          <w:tcPr>
            <w:tcW w:w="265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eastAsia="仿宋_GB2312"/>
                <w:kern w:val="0"/>
                <w:sz w:val="22"/>
              </w:rPr>
            </w:pPr>
            <w:r>
              <w:rPr>
                <w:rFonts w:eastAsia="仿宋_GB2312"/>
                <w:kern w:val="0"/>
                <w:sz w:val="22"/>
              </w:rPr>
              <w:t>○新材料    ○装备制造  ○生物技术与医药</w:t>
            </w:r>
          </w:p>
          <w:p>
            <w:pPr>
              <w:widowControl/>
              <w:spacing w:line="280" w:lineRule="exact"/>
              <w:jc w:val="left"/>
              <w:rPr>
                <w:rFonts w:eastAsia="仿宋_GB2312"/>
                <w:kern w:val="0"/>
                <w:sz w:val="22"/>
              </w:rPr>
            </w:pPr>
            <w:r>
              <w:rPr>
                <w:rFonts w:eastAsia="仿宋_GB2312"/>
                <w:kern w:val="0"/>
                <w:sz w:val="22"/>
              </w:rPr>
              <w:t>○能源环保  ○电子信息  ○现代农业</w:t>
            </w:r>
          </w:p>
          <w:p>
            <w:pPr>
              <w:widowControl/>
              <w:spacing w:line="280" w:lineRule="exact"/>
              <w:jc w:val="left"/>
              <w:rPr>
                <w:rFonts w:eastAsia="仿宋_GB2312"/>
                <w:kern w:val="0"/>
                <w:sz w:val="22"/>
              </w:rPr>
            </w:pPr>
            <w:r>
              <w:rPr>
                <w:rFonts w:eastAsia="仿宋_GB2312"/>
                <w:kern w:val="0"/>
                <w:sz w:val="22"/>
              </w:rPr>
              <w:t>○其他请说明</w:t>
            </w:r>
          </w:p>
        </w:tc>
        <w:tc>
          <w:tcPr>
            <w:tcW w:w="1454"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合作方式</w:t>
            </w:r>
          </w:p>
        </w:tc>
        <w:tc>
          <w:tcPr>
            <w:tcW w:w="27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eastAsia="仿宋_GB2312"/>
                <w:kern w:val="0"/>
                <w:sz w:val="22"/>
              </w:rPr>
            </w:pPr>
            <w:r>
              <w:rPr>
                <w:rFonts w:eastAsia="仿宋_GB2312"/>
                <w:kern w:val="0"/>
                <w:sz w:val="22"/>
              </w:rPr>
              <w:t>○合作开发  ○委托研究  ○技术咨询  ○技术服务  ○技术入股  ○人才培养  ○共建载体</w:t>
            </w:r>
          </w:p>
          <w:p>
            <w:pPr>
              <w:widowControl/>
              <w:spacing w:line="280" w:lineRule="exact"/>
              <w:jc w:val="left"/>
              <w:rPr>
                <w:rFonts w:eastAsia="仿宋_GB2312"/>
                <w:kern w:val="0"/>
                <w:sz w:val="22"/>
              </w:rPr>
            </w:pPr>
            <w:r>
              <w:rPr>
                <w:rFonts w:eastAsia="仿宋_GB2312"/>
                <w:kern w:val="0"/>
                <w:sz w:val="22"/>
              </w:rPr>
              <w:t>○其他请说明</w:t>
            </w:r>
          </w:p>
        </w:tc>
      </w:tr>
      <w:tr>
        <w:tblPrEx>
          <w:tblCellMar>
            <w:top w:w="0" w:type="dxa"/>
            <w:left w:w="108" w:type="dxa"/>
            <w:bottom w:w="0" w:type="dxa"/>
            <w:right w:w="108" w:type="dxa"/>
          </w:tblCellMar>
        </w:tblPrEx>
        <w:trPr>
          <w:trHeight w:val="573" w:hRule="atLeast"/>
          <w:jc w:val="center"/>
        </w:trPr>
        <w:tc>
          <w:tcPr>
            <w:tcW w:w="2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产学研合同金额</w:t>
            </w:r>
          </w:p>
        </w:tc>
        <w:tc>
          <w:tcPr>
            <w:tcW w:w="689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jc w:val="center"/>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550" w:hRule="atLeast"/>
          <w:jc w:val="center"/>
        </w:trPr>
        <w:tc>
          <w:tcPr>
            <w:tcW w:w="2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签约时间</w:t>
            </w:r>
          </w:p>
        </w:tc>
        <w:tc>
          <w:tcPr>
            <w:tcW w:w="2654"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　</w:t>
            </w:r>
          </w:p>
        </w:tc>
        <w:tc>
          <w:tcPr>
            <w:tcW w:w="1454"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项目周期</w:t>
            </w:r>
          </w:p>
        </w:tc>
        <w:tc>
          <w:tcPr>
            <w:tcW w:w="2785"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516" w:hRule="atLeast"/>
          <w:jc w:val="center"/>
        </w:trPr>
        <w:tc>
          <w:tcPr>
            <w:tcW w:w="2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联系人</w:t>
            </w:r>
          </w:p>
        </w:tc>
        <w:tc>
          <w:tcPr>
            <w:tcW w:w="2654"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　</w:t>
            </w:r>
          </w:p>
        </w:tc>
        <w:tc>
          <w:tcPr>
            <w:tcW w:w="1454"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联系电话</w:t>
            </w:r>
          </w:p>
        </w:tc>
        <w:tc>
          <w:tcPr>
            <w:tcW w:w="2785"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2922" w:hRule="atLeast"/>
          <w:jc w:val="center"/>
        </w:trPr>
        <w:tc>
          <w:tcPr>
            <w:tcW w:w="2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项目简介：</w:t>
            </w:r>
          </w:p>
        </w:tc>
        <w:tc>
          <w:tcPr>
            <w:tcW w:w="689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1929" w:hRule="atLeast"/>
          <w:jc w:val="center"/>
        </w:trPr>
        <w:tc>
          <w:tcPr>
            <w:tcW w:w="216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4"/>
              </w:rPr>
              <w:t>所属镇</w:t>
            </w:r>
            <w:r>
              <w:rPr>
                <w:rFonts w:hint="eastAsia" w:eastAsia="仿宋_GB2312"/>
                <w:kern w:val="0"/>
                <w:sz w:val="24"/>
              </w:rPr>
              <w:t>、开发区</w:t>
            </w:r>
            <w:r>
              <w:rPr>
                <w:rFonts w:eastAsia="仿宋_GB2312"/>
                <w:kern w:val="0"/>
                <w:sz w:val="24"/>
              </w:rPr>
              <w:t>意见</w:t>
            </w:r>
          </w:p>
        </w:tc>
        <w:tc>
          <w:tcPr>
            <w:tcW w:w="689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ind w:right="880" w:firstLine="4180" w:firstLineChars="1900"/>
              <w:rPr>
                <w:rFonts w:eastAsia="仿宋_GB2312"/>
                <w:kern w:val="0"/>
                <w:sz w:val="22"/>
              </w:rPr>
            </w:pPr>
            <w:r>
              <w:rPr>
                <w:rFonts w:eastAsia="仿宋_GB2312"/>
                <w:kern w:val="0"/>
                <w:sz w:val="22"/>
              </w:rPr>
              <w:t>盖章：</w:t>
            </w:r>
          </w:p>
          <w:p>
            <w:pPr>
              <w:widowControl/>
              <w:spacing w:line="280" w:lineRule="exact"/>
              <w:ind w:right="880" w:firstLine="4180" w:firstLineChars="1900"/>
              <w:rPr>
                <w:rFonts w:eastAsia="仿宋_GB2312"/>
                <w:kern w:val="0"/>
                <w:sz w:val="22"/>
              </w:rPr>
            </w:pPr>
          </w:p>
          <w:p>
            <w:pPr>
              <w:widowControl/>
              <w:spacing w:line="280" w:lineRule="exact"/>
              <w:jc w:val="right"/>
              <w:rPr>
                <w:rFonts w:eastAsia="仿宋_GB2312"/>
                <w:kern w:val="0"/>
                <w:sz w:val="22"/>
              </w:rPr>
            </w:pPr>
            <w:r>
              <w:rPr>
                <w:rFonts w:eastAsia="仿宋_GB2312"/>
                <w:kern w:val="0"/>
                <w:sz w:val="22"/>
              </w:rPr>
              <w:t>日期：年月日</w:t>
            </w:r>
          </w:p>
        </w:tc>
      </w:tr>
    </w:tbl>
    <w:p>
      <w:pPr>
        <w:spacing w:line="500" w:lineRule="exact"/>
        <w:ind w:firstLine="560" w:firstLineChars="200"/>
        <w:rPr>
          <w:rFonts w:eastAsia="仿宋_GB2312"/>
          <w:sz w:val="28"/>
          <w:szCs w:val="28"/>
        </w:rPr>
      </w:pPr>
      <w:r>
        <w:rPr>
          <w:rFonts w:eastAsia="仿宋_GB2312"/>
          <w:sz w:val="28"/>
          <w:szCs w:val="28"/>
        </w:rPr>
        <w:t>注：企业与高校院所签订的产学研合作协议复印件需作为附件连同本备案表一同提交至区科技局。</w:t>
      </w:r>
    </w:p>
    <w:bookmarkEnd w:id="75"/>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adjustRightInd w:val="0"/>
        <w:snapToGrid w:val="0"/>
        <w:spacing w:line="560" w:lineRule="atLeast"/>
        <w:jc w:val="left"/>
        <w:rPr>
          <w:rFonts w:eastAsia="黑体"/>
          <w:sz w:val="32"/>
          <w:szCs w:val="32"/>
        </w:rPr>
      </w:pPr>
      <w:r>
        <w:rPr>
          <w:rFonts w:hint="eastAsia" w:ascii="仿宋" w:hAnsi="仿宋" w:eastAsia="仿宋" w:cs="仿宋"/>
          <w:sz w:val="32"/>
          <w:szCs w:val="32"/>
        </w:rPr>
        <w:t>附表</w:t>
      </w:r>
      <w:r>
        <w:rPr>
          <w:rFonts w:eastAsia="黑体"/>
          <w:sz w:val="32"/>
          <w:szCs w:val="32"/>
        </w:rPr>
        <w:t>4</w:t>
      </w:r>
    </w:p>
    <w:p>
      <w:pPr>
        <w:adjustRightInd w:val="0"/>
        <w:snapToGrid w:val="0"/>
        <w:spacing w:beforeLines="50" w:afterLines="50" w:line="700" w:lineRule="exact"/>
        <w:jc w:val="center"/>
        <w:rPr>
          <w:rFonts w:eastAsia="方正小标宋简体"/>
          <w:sz w:val="44"/>
          <w:szCs w:val="44"/>
        </w:rPr>
      </w:pPr>
      <w:r>
        <w:rPr>
          <w:rFonts w:hint="eastAsia" w:eastAsia="方正小标宋简体"/>
          <w:spacing w:val="-17"/>
          <w:sz w:val="44"/>
          <w:szCs w:val="44"/>
        </w:rPr>
        <w:t>武进区</w:t>
      </w:r>
      <w:r>
        <w:rPr>
          <w:rFonts w:eastAsia="方正小标宋简体"/>
          <w:spacing w:val="-17"/>
          <w:sz w:val="44"/>
          <w:szCs w:val="44"/>
        </w:rPr>
        <w:t>产学研合作</w:t>
      </w:r>
      <w:r>
        <w:rPr>
          <w:rFonts w:hint="eastAsia" w:eastAsia="方正小标宋简体"/>
          <w:spacing w:val="-17"/>
          <w:sz w:val="44"/>
          <w:szCs w:val="44"/>
        </w:rPr>
        <w:t>活动</w:t>
      </w:r>
      <w:r>
        <w:rPr>
          <w:rFonts w:eastAsia="方正小标宋简体"/>
          <w:spacing w:val="-17"/>
          <w:sz w:val="44"/>
          <w:szCs w:val="44"/>
        </w:rPr>
        <w:t>备案表</w:t>
      </w:r>
    </w:p>
    <w:tbl>
      <w:tblPr>
        <w:tblStyle w:val="11"/>
        <w:tblW w:w="5000" w:type="pct"/>
        <w:jc w:val="center"/>
        <w:tblLayout w:type="fixed"/>
        <w:tblCellMar>
          <w:top w:w="0" w:type="dxa"/>
          <w:left w:w="108" w:type="dxa"/>
          <w:bottom w:w="0" w:type="dxa"/>
          <w:right w:w="108" w:type="dxa"/>
        </w:tblCellMar>
      </w:tblPr>
      <w:tblGrid>
        <w:gridCol w:w="2040"/>
        <w:gridCol w:w="2493"/>
        <w:gridCol w:w="1373"/>
        <w:gridCol w:w="2616"/>
      </w:tblGrid>
      <w:tr>
        <w:tblPrEx>
          <w:tblCellMar>
            <w:top w:w="0" w:type="dxa"/>
            <w:left w:w="108" w:type="dxa"/>
            <w:bottom w:w="0" w:type="dxa"/>
            <w:right w:w="108" w:type="dxa"/>
          </w:tblCellMar>
        </w:tblPrEx>
        <w:trPr>
          <w:trHeight w:val="651"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hint="eastAsia" w:eastAsia="仿宋_GB2312"/>
                <w:kern w:val="0"/>
                <w:sz w:val="22"/>
              </w:rPr>
              <w:t>单位</w:t>
            </w:r>
            <w:r>
              <w:rPr>
                <w:rFonts w:eastAsia="仿宋_GB2312"/>
                <w:kern w:val="0"/>
                <w:sz w:val="22"/>
              </w:rPr>
              <w:t>名称</w:t>
            </w:r>
          </w:p>
        </w:tc>
        <w:tc>
          <w:tcPr>
            <w:tcW w:w="648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jc w:val="center"/>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612"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hint="eastAsia" w:eastAsia="仿宋_GB2312"/>
                <w:kern w:val="0"/>
                <w:sz w:val="22"/>
              </w:rPr>
              <w:t>活动</w:t>
            </w:r>
            <w:r>
              <w:rPr>
                <w:rFonts w:eastAsia="仿宋_GB2312"/>
                <w:kern w:val="0"/>
                <w:sz w:val="22"/>
              </w:rPr>
              <w:t>名称</w:t>
            </w:r>
          </w:p>
        </w:tc>
        <w:tc>
          <w:tcPr>
            <w:tcW w:w="648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jc w:val="center"/>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621"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高校院所名称</w:t>
            </w:r>
          </w:p>
        </w:tc>
        <w:tc>
          <w:tcPr>
            <w:tcW w:w="648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jc w:val="center"/>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1110"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hint="eastAsia" w:eastAsia="仿宋_GB2312"/>
                <w:kern w:val="0"/>
                <w:sz w:val="22"/>
              </w:rPr>
              <w:t>对接</w:t>
            </w:r>
            <w:r>
              <w:rPr>
                <w:rFonts w:eastAsia="仿宋_GB2312"/>
                <w:kern w:val="0"/>
                <w:sz w:val="22"/>
              </w:rPr>
              <w:t>领域</w:t>
            </w:r>
          </w:p>
        </w:tc>
        <w:tc>
          <w:tcPr>
            <w:tcW w:w="6482" w:type="dxa"/>
            <w:gridSpan w:val="3"/>
            <w:tcBorders>
              <w:top w:val="nil"/>
              <w:left w:val="nil"/>
              <w:bottom w:val="single" w:color="auto" w:sz="4" w:space="0"/>
              <w:right w:val="single" w:color="auto" w:sz="4" w:space="0"/>
            </w:tcBorders>
            <w:shd w:val="clear" w:color="auto" w:fill="auto"/>
            <w:vAlign w:val="center"/>
          </w:tcPr>
          <w:p>
            <w:pPr>
              <w:widowControl/>
              <w:spacing w:line="280" w:lineRule="exact"/>
              <w:jc w:val="left"/>
              <w:rPr>
                <w:rFonts w:eastAsia="仿宋_GB2312"/>
                <w:kern w:val="0"/>
                <w:sz w:val="22"/>
              </w:rPr>
            </w:pPr>
            <w:r>
              <w:rPr>
                <w:rFonts w:eastAsia="仿宋_GB2312"/>
                <w:kern w:val="0"/>
                <w:sz w:val="22"/>
              </w:rPr>
              <w:t>○新材料    ○装备制造  ○生物技术与医药</w:t>
            </w:r>
          </w:p>
          <w:p>
            <w:pPr>
              <w:widowControl/>
              <w:spacing w:line="280" w:lineRule="exact"/>
              <w:jc w:val="left"/>
              <w:rPr>
                <w:rFonts w:eastAsia="仿宋_GB2312"/>
                <w:kern w:val="0"/>
                <w:sz w:val="22"/>
              </w:rPr>
            </w:pPr>
            <w:r>
              <w:rPr>
                <w:rFonts w:eastAsia="仿宋_GB2312"/>
                <w:kern w:val="0"/>
                <w:sz w:val="22"/>
              </w:rPr>
              <w:t>○能源环保  ○电子信息  ○现代农业○其他</w:t>
            </w:r>
            <w:r>
              <w:rPr>
                <w:rFonts w:hint="eastAsia" w:eastAsia="仿宋_GB2312"/>
                <w:kern w:val="0"/>
                <w:sz w:val="22"/>
              </w:rPr>
              <w:t>（</w:t>
            </w:r>
            <w:r>
              <w:rPr>
                <w:rFonts w:eastAsia="仿宋_GB2312"/>
                <w:kern w:val="0"/>
                <w:sz w:val="22"/>
              </w:rPr>
              <w:t>请说明</w:t>
            </w:r>
            <w:r>
              <w:rPr>
                <w:rFonts w:hint="eastAsia" w:eastAsia="仿宋_GB2312"/>
                <w:kern w:val="0"/>
                <w:sz w:val="22"/>
              </w:rPr>
              <w:t>）</w:t>
            </w:r>
          </w:p>
        </w:tc>
      </w:tr>
      <w:tr>
        <w:tblPrEx>
          <w:tblCellMar>
            <w:top w:w="0" w:type="dxa"/>
            <w:left w:w="108" w:type="dxa"/>
            <w:bottom w:w="0" w:type="dxa"/>
            <w:right w:w="108" w:type="dxa"/>
          </w:tblCellMar>
        </w:tblPrEx>
        <w:trPr>
          <w:trHeight w:val="550"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hint="eastAsia" w:eastAsia="仿宋_GB2312"/>
                <w:kern w:val="0"/>
                <w:sz w:val="22"/>
              </w:rPr>
              <w:t>活动</w:t>
            </w:r>
            <w:r>
              <w:rPr>
                <w:rFonts w:eastAsia="仿宋_GB2312"/>
                <w:kern w:val="0"/>
                <w:sz w:val="22"/>
              </w:rPr>
              <w:t>时间</w:t>
            </w:r>
          </w:p>
        </w:tc>
        <w:tc>
          <w:tcPr>
            <w:tcW w:w="2493"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　</w:t>
            </w:r>
          </w:p>
        </w:tc>
        <w:tc>
          <w:tcPr>
            <w:tcW w:w="1373"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hint="eastAsia" w:eastAsia="仿宋_GB2312"/>
                <w:kern w:val="0"/>
                <w:sz w:val="22"/>
              </w:rPr>
              <w:t>参会人数</w:t>
            </w:r>
          </w:p>
        </w:tc>
        <w:tc>
          <w:tcPr>
            <w:tcW w:w="2616"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516"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联系人</w:t>
            </w:r>
          </w:p>
        </w:tc>
        <w:tc>
          <w:tcPr>
            <w:tcW w:w="2493"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　</w:t>
            </w:r>
          </w:p>
        </w:tc>
        <w:tc>
          <w:tcPr>
            <w:tcW w:w="1373"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联系电话</w:t>
            </w:r>
          </w:p>
        </w:tc>
        <w:tc>
          <w:tcPr>
            <w:tcW w:w="2616"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2922"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hint="eastAsia" w:eastAsia="仿宋_GB2312"/>
                <w:kern w:val="0"/>
                <w:sz w:val="22"/>
              </w:rPr>
              <w:t>活动概况</w:t>
            </w:r>
          </w:p>
        </w:tc>
        <w:tc>
          <w:tcPr>
            <w:tcW w:w="648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rPr>
                <w:rFonts w:eastAsia="仿宋_GB2312"/>
                <w:kern w:val="0"/>
                <w:sz w:val="22"/>
              </w:rPr>
            </w:pPr>
            <w:r>
              <w:rPr>
                <w:rFonts w:eastAsia="仿宋_GB2312"/>
                <w:kern w:val="0"/>
                <w:sz w:val="22"/>
              </w:rPr>
              <w:t>　</w:t>
            </w:r>
          </w:p>
        </w:tc>
      </w:tr>
      <w:tr>
        <w:tblPrEx>
          <w:tblCellMar>
            <w:top w:w="0" w:type="dxa"/>
            <w:left w:w="108" w:type="dxa"/>
            <w:bottom w:w="0" w:type="dxa"/>
            <w:right w:w="108" w:type="dxa"/>
          </w:tblCellMar>
        </w:tblPrEx>
        <w:trPr>
          <w:trHeight w:val="1929"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4"/>
              </w:rPr>
            </w:pPr>
            <w:r>
              <w:rPr>
                <w:rFonts w:hint="eastAsia" w:eastAsia="仿宋_GB2312"/>
                <w:kern w:val="0"/>
                <w:sz w:val="22"/>
              </w:rPr>
              <w:t>达成合作意向情况</w:t>
            </w:r>
          </w:p>
        </w:tc>
        <w:tc>
          <w:tcPr>
            <w:tcW w:w="648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80" w:lineRule="exact"/>
              <w:ind w:right="880" w:firstLine="4180" w:firstLineChars="1900"/>
              <w:rPr>
                <w:rFonts w:eastAsia="仿宋_GB2312"/>
                <w:kern w:val="0"/>
                <w:sz w:val="22"/>
              </w:rPr>
            </w:pPr>
          </w:p>
        </w:tc>
      </w:tr>
      <w:tr>
        <w:tblPrEx>
          <w:tblCellMar>
            <w:top w:w="0" w:type="dxa"/>
            <w:left w:w="108" w:type="dxa"/>
            <w:bottom w:w="0" w:type="dxa"/>
            <w:right w:w="108" w:type="dxa"/>
          </w:tblCellMar>
        </w:tblPrEx>
        <w:trPr>
          <w:trHeight w:val="1929"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left"/>
              <w:rPr>
                <w:rFonts w:eastAsia="仿宋_GB2312"/>
                <w:kern w:val="0"/>
                <w:sz w:val="22"/>
              </w:rPr>
            </w:pPr>
            <w:r>
              <w:rPr>
                <w:rFonts w:hint="eastAsia" w:eastAsia="仿宋_GB2312"/>
                <w:kern w:val="0"/>
                <w:sz w:val="24"/>
              </w:rPr>
              <w:t>申报单位</w:t>
            </w:r>
            <w:r>
              <w:rPr>
                <w:rFonts w:eastAsia="仿宋_GB2312"/>
                <w:kern w:val="0"/>
                <w:sz w:val="24"/>
              </w:rPr>
              <w:t>意见</w:t>
            </w:r>
          </w:p>
        </w:tc>
        <w:tc>
          <w:tcPr>
            <w:tcW w:w="6482" w:type="dxa"/>
            <w:gridSpan w:val="3"/>
            <w:tcBorders>
              <w:top w:val="single" w:color="auto" w:sz="4" w:space="0"/>
              <w:left w:val="nil"/>
              <w:bottom w:val="single" w:color="auto" w:sz="4" w:space="0"/>
              <w:right w:val="single" w:color="000000" w:sz="4" w:space="0"/>
            </w:tcBorders>
            <w:shd w:val="clear" w:color="auto" w:fill="auto"/>
            <w:noWrap/>
            <w:vAlign w:val="bottom"/>
          </w:tcPr>
          <w:p>
            <w:pPr>
              <w:widowControl/>
              <w:spacing w:line="280" w:lineRule="exact"/>
              <w:ind w:right="880" w:firstLine="4180" w:firstLineChars="1900"/>
              <w:rPr>
                <w:rFonts w:eastAsia="仿宋_GB2312"/>
                <w:kern w:val="0"/>
                <w:sz w:val="22"/>
              </w:rPr>
            </w:pPr>
            <w:r>
              <w:rPr>
                <w:rFonts w:eastAsia="仿宋_GB2312"/>
                <w:kern w:val="0"/>
                <w:sz w:val="22"/>
              </w:rPr>
              <w:t>盖章</w:t>
            </w:r>
          </w:p>
          <w:p>
            <w:pPr>
              <w:widowControl/>
              <w:spacing w:line="280" w:lineRule="exact"/>
              <w:ind w:right="880" w:firstLine="4180" w:firstLineChars="1900"/>
              <w:rPr>
                <w:rFonts w:eastAsia="仿宋_GB2312"/>
                <w:kern w:val="0"/>
                <w:sz w:val="22"/>
              </w:rPr>
            </w:pPr>
          </w:p>
          <w:p>
            <w:pPr>
              <w:widowControl/>
              <w:spacing w:line="280" w:lineRule="exact"/>
              <w:jc w:val="right"/>
              <w:rPr>
                <w:rFonts w:eastAsia="仿宋_GB2312"/>
                <w:kern w:val="0"/>
                <w:sz w:val="22"/>
              </w:rPr>
            </w:pPr>
            <w:r>
              <w:rPr>
                <w:rFonts w:eastAsia="仿宋_GB2312"/>
                <w:kern w:val="0"/>
                <w:sz w:val="22"/>
              </w:rPr>
              <w:t>日期：年月日</w:t>
            </w:r>
          </w:p>
          <w:p>
            <w:pPr>
              <w:widowControl/>
              <w:spacing w:line="280" w:lineRule="exact"/>
              <w:jc w:val="right"/>
              <w:rPr>
                <w:rFonts w:eastAsia="仿宋_GB2312"/>
                <w:kern w:val="0"/>
                <w:sz w:val="22"/>
              </w:rPr>
            </w:pPr>
          </w:p>
        </w:tc>
      </w:tr>
    </w:tbl>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pStyle w:val="2"/>
        <w:spacing w:beforeLines="50" w:afterLines="50"/>
      </w:pPr>
      <w:bookmarkStart w:id="76" w:name="_Toc32252"/>
      <w:bookmarkStart w:id="77" w:name="_Toc6106"/>
      <w:r>
        <w:rPr>
          <w:rFonts w:hint="eastAsia"/>
        </w:rPr>
        <w:t>支持农业与社会发展项目</w:t>
      </w:r>
      <w:r>
        <w:t>实施细则</w:t>
      </w:r>
      <w:bookmarkEnd w:id="76"/>
      <w:bookmarkEnd w:id="77"/>
    </w:p>
    <w:p>
      <w:pPr>
        <w:adjustRightInd w:val="0"/>
        <w:snapToGrid w:val="0"/>
        <w:spacing w:line="560" w:lineRule="exact"/>
        <w:ind w:firstLine="640" w:firstLineChars="200"/>
        <w:outlineLvl w:val="1"/>
        <w:rPr>
          <w:rFonts w:ascii="黑体" w:hAnsi="黑体" w:eastAsia="黑体" w:cs="黑体"/>
          <w:sz w:val="32"/>
          <w:szCs w:val="32"/>
        </w:rPr>
      </w:pPr>
      <w:bookmarkStart w:id="78" w:name="_Toc12754"/>
      <w:r>
        <w:rPr>
          <w:rFonts w:hint="eastAsia" w:ascii="黑体" w:hAnsi="黑体" w:eastAsia="黑体" w:cs="黑体"/>
          <w:sz w:val="32"/>
          <w:szCs w:val="32"/>
        </w:rPr>
        <w:t>一、支持对象</w:t>
      </w:r>
      <w:bookmarkEnd w:id="78"/>
    </w:p>
    <w:p>
      <w:pPr>
        <w:spacing w:line="560" w:lineRule="exact"/>
        <w:ind w:firstLine="640" w:firstLineChars="200"/>
        <w:rPr>
          <w:rFonts w:eastAsia="仿宋"/>
          <w:sz w:val="32"/>
          <w:szCs w:val="32"/>
        </w:rPr>
      </w:pPr>
      <w:r>
        <w:rPr>
          <w:rFonts w:hint="eastAsia" w:eastAsia="仿宋"/>
          <w:sz w:val="32"/>
          <w:szCs w:val="32"/>
        </w:rPr>
        <w:t>区内企事业单位</w:t>
      </w:r>
      <w:r>
        <w:rPr>
          <w:rFonts w:eastAsia="仿宋"/>
          <w:sz w:val="32"/>
          <w:szCs w:val="32"/>
        </w:rPr>
        <w:t>。</w:t>
      </w:r>
    </w:p>
    <w:p>
      <w:pPr>
        <w:pStyle w:val="18"/>
        <w:adjustRightInd w:val="0"/>
        <w:snapToGrid w:val="0"/>
        <w:spacing w:line="560" w:lineRule="exact"/>
        <w:ind w:left="640" w:firstLine="0" w:firstLineChars="0"/>
        <w:outlineLvl w:val="1"/>
        <w:rPr>
          <w:rFonts w:ascii="黑体" w:hAnsi="黑体" w:eastAsia="黑体" w:cs="黑体"/>
          <w:sz w:val="32"/>
          <w:szCs w:val="32"/>
        </w:rPr>
      </w:pPr>
      <w:bookmarkStart w:id="79" w:name="_Toc26149"/>
      <w:r>
        <w:rPr>
          <w:rFonts w:hint="eastAsia" w:ascii="黑体" w:hAnsi="黑体" w:eastAsia="黑体" w:cs="黑体"/>
          <w:sz w:val="32"/>
          <w:szCs w:val="32"/>
        </w:rPr>
        <w:t>二、支持标准</w:t>
      </w:r>
      <w:bookmarkEnd w:id="79"/>
    </w:p>
    <w:p>
      <w:pPr>
        <w:spacing w:line="560" w:lineRule="exact"/>
        <w:ind w:firstLine="640" w:firstLineChars="200"/>
        <w:rPr>
          <w:rFonts w:eastAsia="仿宋"/>
          <w:sz w:val="32"/>
          <w:szCs w:val="32"/>
        </w:rPr>
      </w:pPr>
      <w:r>
        <w:rPr>
          <w:rFonts w:hint="eastAsia" w:eastAsia="仿宋"/>
          <w:sz w:val="32"/>
          <w:szCs w:val="32"/>
        </w:rPr>
        <w:t>1</w:t>
      </w:r>
      <w:r>
        <w:rPr>
          <w:rFonts w:eastAsia="仿宋"/>
          <w:sz w:val="32"/>
          <w:szCs w:val="32"/>
        </w:rPr>
        <w:t>.</w:t>
      </w:r>
      <w:r>
        <w:rPr>
          <w:rFonts w:hint="eastAsia" w:eastAsia="仿宋"/>
          <w:sz w:val="32"/>
          <w:szCs w:val="32"/>
        </w:rPr>
        <w:t>农业项目经</w:t>
      </w:r>
      <w:r>
        <w:rPr>
          <w:rFonts w:eastAsia="仿宋"/>
          <w:sz w:val="32"/>
          <w:szCs w:val="32"/>
        </w:rPr>
        <w:t>专家评审为</w:t>
      </w:r>
      <w:r>
        <w:rPr>
          <w:rFonts w:hint="eastAsia" w:eastAsia="仿宋"/>
          <w:sz w:val="32"/>
          <w:szCs w:val="32"/>
        </w:rPr>
        <w:t>优秀</w:t>
      </w:r>
      <w:r>
        <w:rPr>
          <w:rFonts w:eastAsia="仿宋"/>
          <w:sz w:val="32"/>
          <w:szCs w:val="32"/>
        </w:rPr>
        <w:t>、</w:t>
      </w:r>
      <w:r>
        <w:rPr>
          <w:rFonts w:hint="eastAsia" w:eastAsia="仿宋"/>
          <w:sz w:val="32"/>
          <w:szCs w:val="32"/>
        </w:rPr>
        <w:t>良好</w:t>
      </w:r>
      <w:r>
        <w:rPr>
          <w:rFonts w:eastAsia="仿宋"/>
          <w:sz w:val="32"/>
          <w:szCs w:val="32"/>
        </w:rPr>
        <w:t>的，</w:t>
      </w:r>
      <w:bookmarkStart w:id="80" w:name="_Hlk80197248"/>
      <w:r>
        <w:rPr>
          <w:rFonts w:hint="eastAsia" w:eastAsia="仿宋"/>
          <w:sz w:val="32"/>
          <w:szCs w:val="32"/>
        </w:rPr>
        <w:t>分别奖励</w:t>
      </w:r>
      <w:r>
        <w:rPr>
          <w:rFonts w:eastAsia="仿宋"/>
          <w:sz w:val="32"/>
          <w:szCs w:val="32"/>
        </w:rPr>
        <w:t>20</w:t>
      </w:r>
      <w:r>
        <w:rPr>
          <w:rFonts w:hint="eastAsia" w:eastAsia="仿宋"/>
          <w:sz w:val="32"/>
          <w:szCs w:val="32"/>
        </w:rPr>
        <w:t>万</w:t>
      </w:r>
      <w:r>
        <w:rPr>
          <w:rFonts w:eastAsia="仿宋"/>
          <w:sz w:val="32"/>
          <w:szCs w:val="32"/>
        </w:rPr>
        <w:t>元、10</w:t>
      </w:r>
      <w:r>
        <w:rPr>
          <w:rFonts w:hint="eastAsia" w:eastAsia="仿宋"/>
          <w:sz w:val="32"/>
          <w:szCs w:val="32"/>
        </w:rPr>
        <w:t>万</w:t>
      </w:r>
      <w:r>
        <w:rPr>
          <w:rFonts w:eastAsia="仿宋"/>
          <w:sz w:val="32"/>
          <w:szCs w:val="32"/>
        </w:rPr>
        <w:t>元</w:t>
      </w:r>
      <w:bookmarkStart w:id="81" w:name="_Hlk80197909"/>
      <w:r>
        <w:rPr>
          <w:rFonts w:hint="eastAsia" w:eastAsia="仿宋"/>
          <w:sz w:val="32"/>
          <w:szCs w:val="32"/>
        </w:rPr>
        <w:t>（奖励额度不超过投资总额）</w:t>
      </w:r>
      <w:bookmarkEnd w:id="81"/>
      <w:r>
        <w:rPr>
          <w:rFonts w:eastAsia="仿宋"/>
          <w:sz w:val="32"/>
          <w:szCs w:val="32"/>
        </w:rPr>
        <w:t>。</w:t>
      </w:r>
      <w:bookmarkEnd w:id="80"/>
    </w:p>
    <w:p>
      <w:pPr>
        <w:spacing w:line="560" w:lineRule="exact"/>
        <w:ind w:firstLine="640" w:firstLineChars="200"/>
        <w:rPr>
          <w:rFonts w:eastAsia="仿宋"/>
          <w:sz w:val="32"/>
          <w:szCs w:val="32"/>
        </w:rPr>
      </w:pPr>
      <w:r>
        <w:rPr>
          <w:rFonts w:eastAsia="仿宋"/>
          <w:sz w:val="32"/>
          <w:szCs w:val="32"/>
        </w:rPr>
        <w:t>2.</w:t>
      </w:r>
      <w:r>
        <w:rPr>
          <w:rFonts w:hint="eastAsia" w:eastAsia="仿宋"/>
          <w:sz w:val="32"/>
          <w:szCs w:val="32"/>
        </w:rPr>
        <w:t>对新入选的省农业科技型企业、农业科技超市给予</w:t>
      </w:r>
      <w:r>
        <w:rPr>
          <w:rFonts w:eastAsia="仿宋"/>
          <w:sz w:val="32"/>
          <w:szCs w:val="32"/>
        </w:rPr>
        <w:t>10</w:t>
      </w:r>
      <w:r>
        <w:rPr>
          <w:rFonts w:hint="eastAsia" w:eastAsia="仿宋"/>
          <w:sz w:val="32"/>
          <w:szCs w:val="32"/>
        </w:rPr>
        <w:t>万元奖励（免申报）。</w:t>
      </w:r>
    </w:p>
    <w:p>
      <w:pPr>
        <w:spacing w:line="560" w:lineRule="exact"/>
        <w:ind w:firstLine="640" w:firstLineChars="200"/>
        <w:rPr>
          <w:rFonts w:eastAsia="仿宋"/>
          <w:sz w:val="32"/>
          <w:szCs w:val="32"/>
        </w:rPr>
      </w:pPr>
      <w:r>
        <w:rPr>
          <w:rFonts w:eastAsia="仿宋"/>
          <w:sz w:val="32"/>
          <w:szCs w:val="32"/>
        </w:rPr>
        <w:t>3.</w:t>
      </w:r>
      <w:r>
        <w:rPr>
          <w:rFonts w:hint="eastAsia" w:eastAsia="仿宋"/>
          <w:sz w:val="32"/>
          <w:szCs w:val="32"/>
        </w:rPr>
        <w:t>社会</w:t>
      </w:r>
      <w:r>
        <w:rPr>
          <w:rFonts w:eastAsia="仿宋"/>
          <w:sz w:val="32"/>
          <w:szCs w:val="32"/>
        </w:rPr>
        <w:t>发展</w:t>
      </w:r>
      <w:r>
        <w:rPr>
          <w:rFonts w:hint="eastAsia" w:eastAsia="仿宋"/>
          <w:sz w:val="32"/>
          <w:szCs w:val="32"/>
        </w:rPr>
        <w:t>项目</w:t>
      </w:r>
      <w:bookmarkStart w:id="82" w:name="_Hlk79417020"/>
      <w:r>
        <w:rPr>
          <w:rFonts w:hint="eastAsia" w:eastAsia="仿宋"/>
          <w:sz w:val="32"/>
          <w:szCs w:val="32"/>
        </w:rPr>
        <w:t>经</w:t>
      </w:r>
      <w:r>
        <w:rPr>
          <w:rFonts w:eastAsia="仿宋"/>
          <w:sz w:val="32"/>
          <w:szCs w:val="32"/>
        </w:rPr>
        <w:t>专家评审为</w:t>
      </w:r>
      <w:r>
        <w:rPr>
          <w:rFonts w:hint="eastAsia" w:eastAsia="仿宋"/>
          <w:sz w:val="32"/>
          <w:szCs w:val="32"/>
        </w:rPr>
        <w:t>优秀</w:t>
      </w:r>
      <w:r>
        <w:rPr>
          <w:rFonts w:eastAsia="仿宋"/>
          <w:sz w:val="32"/>
          <w:szCs w:val="32"/>
        </w:rPr>
        <w:t>、</w:t>
      </w:r>
      <w:r>
        <w:rPr>
          <w:rFonts w:hint="eastAsia" w:eastAsia="仿宋"/>
          <w:sz w:val="32"/>
          <w:szCs w:val="32"/>
        </w:rPr>
        <w:t>良好</w:t>
      </w:r>
      <w:r>
        <w:rPr>
          <w:rFonts w:eastAsia="仿宋"/>
          <w:sz w:val="32"/>
          <w:szCs w:val="32"/>
        </w:rPr>
        <w:t>的，</w:t>
      </w:r>
      <w:bookmarkEnd w:id="82"/>
      <w:r>
        <w:rPr>
          <w:rFonts w:hint="eastAsia" w:eastAsia="仿宋"/>
          <w:sz w:val="32"/>
          <w:szCs w:val="32"/>
        </w:rPr>
        <w:t>分别奖励</w:t>
      </w:r>
      <w:r>
        <w:rPr>
          <w:rFonts w:eastAsia="仿宋"/>
          <w:sz w:val="32"/>
          <w:szCs w:val="32"/>
        </w:rPr>
        <w:t>20</w:t>
      </w:r>
      <w:r>
        <w:rPr>
          <w:rFonts w:hint="eastAsia" w:eastAsia="仿宋"/>
          <w:sz w:val="32"/>
          <w:szCs w:val="32"/>
        </w:rPr>
        <w:t>万</w:t>
      </w:r>
      <w:r>
        <w:rPr>
          <w:rFonts w:eastAsia="仿宋"/>
          <w:sz w:val="32"/>
          <w:szCs w:val="32"/>
        </w:rPr>
        <w:t>元、10</w:t>
      </w:r>
      <w:r>
        <w:rPr>
          <w:rFonts w:hint="eastAsia" w:eastAsia="仿宋"/>
          <w:sz w:val="32"/>
          <w:szCs w:val="32"/>
        </w:rPr>
        <w:t>万</w:t>
      </w:r>
      <w:r>
        <w:rPr>
          <w:rFonts w:eastAsia="仿宋"/>
          <w:sz w:val="32"/>
          <w:szCs w:val="32"/>
        </w:rPr>
        <w:t>元</w:t>
      </w:r>
      <w:r>
        <w:rPr>
          <w:rFonts w:hint="eastAsia" w:eastAsia="仿宋"/>
          <w:sz w:val="32"/>
          <w:szCs w:val="32"/>
        </w:rPr>
        <w:t>（奖励额度不超过投资总额）</w:t>
      </w:r>
      <w:r>
        <w:rPr>
          <w:rFonts w:eastAsia="仿宋"/>
          <w:sz w:val="32"/>
          <w:szCs w:val="32"/>
        </w:rPr>
        <w:t>。</w:t>
      </w:r>
    </w:p>
    <w:p>
      <w:pPr>
        <w:adjustRightInd w:val="0"/>
        <w:snapToGrid w:val="0"/>
        <w:spacing w:line="560" w:lineRule="exact"/>
        <w:ind w:firstLine="627" w:firstLineChars="196"/>
        <w:outlineLvl w:val="1"/>
        <w:rPr>
          <w:rFonts w:eastAsia="黑体"/>
          <w:sz w:val="32"/>
          <w:szCs w:val="32"/>
        </w:rPr>
      </w:pPr>
      <w:bookmarkStart w:id="83" w:name="_Toc18920"/>
      <w:r>
        <w:rPr>
          <w:rFonts w:hint="eastAsia" w:eastAsia="黑体"/>
          <w:sz w:val="32"/>
          <w:szCs w:val="32"/>
        </w:rPr>
        <w:t>三</w:t>
      </w:r>
      <w:r>
        <w:rPr>
          <w:rFonts w:eastAsia="黑体"/>
          <w:sz w:val="32"/>
          <w:szCs w:val="32"/>
        </w:rPr>
        <w:t>、工作流程</w:t>
      </w:r>
      <w:bookmarkEnd w:id="83"/>
    </w:p>
    <w:p>
      <w:pPr>
        <w:spacing w:line="560" w:lineRule="exact"/>
        <w:ind w:firstLine="640" w:firstLineChars="200"/>
        <w:rPr>
          <w:rFonts w:eastAsia="仿宋"/>
          <w:sz w:val="32"/>
          <w:szCs w:val="32"/>
        </w:rPr>
      </w:pPr>
      <w:r>
        <w:rPr>
          <w:rFonts w:hint="eastAsia" w:eastAsia="仿宋"/>
          <w:sz w:val="32"/>
          <w:szCs w:val="32"/>
        </w:rPr>
        <w:t>1</w:t>
      </w:r>
      <w:r>
        <w:rPr>
          <w:rFonts w:eastAsia="仿宋"/>
          <w:sz w:val="32"/>
          <w:szCs w:val="32"/>
        </w:rPr>
        <w:t>.</w:t>
      </w:r>
      <w:r>
        <w:rPr>
          <w:rFonts w:hint="eastAsia" w:eastAsia="仿宋"/>
          <w:sz w:val="32"/>
          <w:szCs w:val="32"/>
        </w:rPr>
        <w:t>农业与社会发展</w:t>
      </w:r>
      <w:r>
        <w:rPr>
          <w:rFonts w:eastAsia="仿宋"/>
          <w:sz w:val="32"/>
          <w:szCs w:val="32"/>
        </w:rPr>
        <w:t>项目</w:t>
      </w:r>
      <w:r>
        <w:rPr>
          <w:rFonts w:hint="eastAsia" w:eastAsia="仿宋"/>
          <w:sz w:val="32"/>
          <w:szCs w:val="32"/>
        </w:rPr>
        <w:t>实行奖励政策，农业项目</w:t>
      </w:r>
      <w:r>
        <w:rPr>
          <w:rFonts w:eastAsia="仿宋"/>
          <w:sz w:val="32"/>
          <w:szCs w:val="32"/>
        </w:rPr>
        <w:t>每两年组织一次</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 xml:space="preserve">2. </w:t>
      </w:r>
      <w:bookmarkStart w:id="84" w:name="_Hlk79417418"/>
      <w:bookmarkStart w:id="85" w:name="_Hlk79496121"/>
      <w:r>
        <w:rPr>
          <w:rFonts w:eastAsia="仿宋"/>
          <w:sz w:val="32"/>
          <w:szCs w:val="32"/>
        </w:rPr>
        <w:t>区科技局</w:t>
      </w:r>
      <w:bookmarkEnd w:id="84"/>
      <w:r>
        <w:rPr>
          <w:rFonts w:eastAsia="仿宋"/>
          <w:sz w:val="32"/>
          <w:szCs w:val="32"/>
        </w:rPr>
        <w:t>每年发布</w:t>
      </w:r>
      <w:r>
        <w:rPr>
          <w:rFonts w:hint="eastAsia" w:eastAsia="仿宋"/>
          <w:sz w:val="32"/>
          <w:szCs w:val="32"/>
        </w:rPr>
        <w:t>项目</w:t>
      </w:r>
      <w:r>
        <w:rPr>
          <w:rFonts w:eastAsia="仿宋"/>
          <w:sz w:val="32"/>
          <w:szCs w:val="32"/>
        </w:rPr>
        <w:t>申报通知，</w:t>
      </w:r>
      <w:r>
        <w:rPr>
          <w:rFonts w:hint="eastAsia" w:eastAsia="仿宋"/>
          <w:sz w:val="32"/>
          <w:szCs w:val="32"/>
        </w:rPr>
        <w:t>各镇、开发区等主管部门</w:t>
      </w:r>
      <w:r>
        <w:rPr>
          <w:rFonts w:eastAsia="仿宋"/>
          <w:sz w:val="32"/>
          <w:szCs w:val="32"/>
        </w:rPr>
        <w:t>组织企</w:t>
      </w:r>
      <w:r>
        <w:rPr>
          <w:rFonts w:hint="eastAsia" w:eastAsia="仿宋"/>
          <w:sz w:val="32"/>
          <w:szCs w:val="32"/>
        </w:rPr>
        <w:t>事</w:t>
      </w:r>
      <w:r>
        <w:rPr>
          <w:rFonts w:eastAsia="仿宋"/>
          <w:sz w:val="32"/>
          <w:szCs w:val="32"/>
        </w:rPr>
        <w:t>业</w:t>
      </w:r>
      <w:r>
        <w:rPr>
          <w:rFonts w:hint="eastAsia" w:eastAsia="仿宋"/>
          <w:sz w:val="32"/>
          <w:szCs w:val="32"/>
        </w:rPr>
        <w:t>单位</w:t>
      </w:r>
      <w:r>
        <w:rPr>
          <w:rFonts w:eastAsia="仿宋"/>
          <w:sz w:val="32"/>
          <w:szCs w:val="32"/>
        </w:rPr>
        <w:t>申报。</w:t>
      </w:r>
    </w:p>
    <w:p>
      <w:pPr>
        <w:spacing w:line="560" w:lineRule="exact"/>
        <w:ind w:firstLine="640" w:firstLineChars="200"/>
        <w:rPr>
          <w:rFonts w:eastAsia="仿宋"/>
          <w:sz w:val="32"/>
          <w:szCs w:val="32"/>
        </w:rPr>
      </w:pPr>
      <w:r>
        <w:rPr>
          <w:rFonts w:eastAsia="仿宋"/>
          <w:sz w:val="32"/>
          <w:szCs w:val="32"/>
        </w:rPr>
        <w:t>3. 区科技局</w:t>
      </w:r>
      <w:r>
        <w:rPr>
          <w:rFonts w:hint="eastAsia" w:eastAsia="仿宋"/>
          <w:sz w:val="32"/>
          <w:szCs w:val="32"/>
        </w:rPr>
        <w:t>组织专家进行项目评审，也可以委托第三方组织评审。</w:t>
      </w:r>
    </w:p>
    <w:p>
      <w:pPr>
        <w:spacing w:line="560" w:lineRule="exact"/>
        <w:ind w:firstLine="640" w:firstLineChars="200"/>
        <w:rPr>
          <w:rFonts w:eastAsia="仿宋"/>
          <w:sz w:val="32"/>
          <w:szCs w:val="32"/>
        </w:rPr>
      </w:pPr>
      <w:r>
        <w:rPr>
          <w:rFonts w:eastAsia="仿宋"/>
          <w:sz w:val="32"/>
          <w:szCs w:val="32"/>
        </w:rPr>
        <w:t>4.区科技局将拟</w:t>
      </w:r>
      <w:r>
        <w:rPr>
          <w:rFonts w:hint="eastAsia" w:eastAsia="仿宋"/>
          <w:sz w:val="32"/>
          <w:szCs w:val="32"/>
        </w:rPr>
        <w:t>立项名单</w:t>
      </w:r>
      <w:r>
        <w:rPr>
          <w:rFonts w:eastAsia="仿宋"/>
          <w:sz w:val="32"/>
          <w:szCs w:val="32"/>
        </w:rPr>
        <w:t>通过</w:t>
      </w:r>
      <w:r>
        <w:rPr>
          <w:rFonts w:hint="eastAsia" w:eastAsia="仿宋"/>
          <w:sz w:val="32"/>
          <w:szCs w:val="32"/>
        </w:rPr>
        <w:t>武进区人民政府</w:t>
      </w:r>
      <w:r>
        <w:rPr>
          <w:rFonts w:eastAsia="仿宋"/>
          <w:sz w:val="32"/>
          <w:szCs w:val="32"/>
        </w:rPr>
        <w:t>网站公示。有异议的，由区科技局会同相关部门共同组织进行核实，必要时可组织专家或委托第三方中介机构进行核实。</w:t>
      </w:r>
    </w:p>
    <w:p>
      <w:pPr>
        <w:spacing w:line="560" w:lineRule="exact"/>
        <w:ind w:firstLine="640" w:firstLineChars="200"/>
        <w:rPr>
          <w:rFonts w:eastAsia="仿宋"/>
          <w:sz w:val="32"/>
          <w:szCs w:val="32"/>
        </w:rPr>
      </w:pPr>
      <w:r>
        <w:rPr>
          <w:rFonts w:eastAsia="仿宋"/>
          <w:sz w:val="32"/>
          <w:szCs w:val="32"/>
        </w:rPr>
        <w:t>5.区科技局制定奖励方案</w:t>
      </w:r>
      <w:r>
        <w:rPr>
          <w:rFonts w:hint="eastAsia" w:eastAsia="仿宋"/>
          <w:sz w:val="32"/>
          <w:szCs w:val="32"/>
        </w:rPr>
        <w:t>并通报</w:t>
      </w:r>
      <w:r>
        <w:rPr>
          <w:rFonts w:eastAsia="仿宋"/>
          <w:sz w:val="32"/>
          <w:szCs w:val="32"/>
        </w:rPr>
        <w:t>区财政局</w:t>
      </w:r>
      <w:r>
        <w:rPr>
          <w:rFonts w:hint="eastAsia" w:eastAsia="仿宋"/>
          <w:sz w:val="32"/>
          <w:szCs w:val="32"/>
        </w:rPr>
        <w:t>，</w:t>
      </w:r>
      <w:r>
        <w:rPr>
          <w:rFonts w:eastAsia="仿宋"/>
          <w:sz w:val="32"/>
          <w:szCs w:val="32"/>
        </w:rPr>
        <w:t>区财政局下达资金。</w:t>
      </w:r>
    </w:p>
    <w:p>
      <w:pPr>
        <w:adjustRightInd w:val="0"/>
        <w:snapToGrid w:val="0"/>
        <w:spacing w:line="560" w:lineRule="exact"/>
        <w:ind w:firstLine="627" w:firstLineChars="196"/>
        <w:outlineLvl w:val="1"/>
        <w:rPr>
          <w:rFonts w:eastAsia="黑体"/>
          <w:sz w:val="32"/>
          <w:szCs w:val="32"/>
        </w:rPr>
      </w:pPr>
      <w:bookmarkStart w:id="86" w:name="_Toc17940"/>
      <w:r>
        <w:rPr>
          <w:rFonts w:hint="eastAsia" w:eastAsia="黑体"/>
          <w:sz w:val="32"/>
          <w:szCs w:val="32"/>
        </w:rPr>
        <w:t>四</w:t>
      </w:r>
      <w:r>
        <w:rPr>
          <w:rFonts w:eastAsia="黑体"/>
          <w:sz w:val="32"/>
          <w:szCs w:val="32"/>
        </w:rPr>
        <w:t>、其他事项</w:t>
      </w:r>
      <w:bookmarkEnd w:id="86"/>
    </w:p>
    <w:p>
      <w:pPr>
        <w:spacing w:line="560" w:lineRule="exact"/>
        <w:ind w:firstLine="640" w:firstLineChars="200"/>
        <w:rPr>
          <w:rFonts w:eastAsia="仿宋"/>
          <w:sz w:val="32"/>
          <w:szCs w:val="32"/>
        </w:rPr>
      </w:pPr>
      <w:r>
        <w:rPr>
          <w:rFonts w:eastAsia="仿宋"/>
          <w:sz w:val="32"/>
          <w:szCs w:val="32"/>
        </w:rPr>
        <w:t>1. 本细则自2022年1月1日起施行。</w:t>
      </w:r>
    </w:p>
    <w:p>
      <w:pPr>
        <w:spacing w:line="560" w:lineRule="exact"/>
        <w:ind w:firstLine="640" w:firstLineChars="200"/>
        <w:rPr>
          <w:rFonts w:eastAsia="仿宋"/>
          <w:sz w:val="32"/>
          <w:szCs w:val="32"/>
        </w:rPr>
      </w:pPr>
      <w:r>
        <w:rPr>
          <w:rFonts w:eastAsia="仿宋"/>
          <w:sz w:val="32"/>
          <w:szCs w:val="32"/>
        </w:rPr>
        <w:t>2. 本细则由区科技局负责组织实施和解释。</w:t>
      </w:r>
    </w:p>
    <w:p>
      <w:pPr>
        <w:spacing w:line="560" w:lineRule="exact"/>
        <w:ind w:firstLine="640" w:firstLineChars="200"/>
        <w:rPr>
          <w:rFonts w:eastAsia="仿宋"/>
          <w:sz w:val="32"/>
          <w:szCs w:val="32"/>
        </w:rPr>
      </w:pPr>
      <w:r>
        <w:rPr>
          <w:rFonts w:eastAsia="仿宋"/>
          <w:sz w:val="32"/>
          <w:szCs w:val="32"/>
        </w:rPr>
        <w:t>联系方式：</w:t>
      </w:r>
      <w:bookmarkStart w:id="87" w:name="_Hlk79417977"/>
      <w:r>
        <w:rPr>
          <w:rFonts w:eastAsia="仿宋"/>
          <w:sz w:val="32"/>
          <w:szCs w:val="32"/>
        </w:rPr>
        <w:t>区科技局</w:t>
      </w:r>
      <w:r>
        <w:rPr>
          <w:rFonts w:hint="eastAsia" w:eastAsia="仿宋"/>
          <w:sz w:val="32"/>
          <w:szCs w:val="32"/>
        </w:rPr>
        <w:t>产学研合作科</w:t>
      </w:r>
      <w:r>
        <w:rPr>
          <w:rFonts w:eastAsia="仿宋"/>
          <w:sz w:val="32"/>
          <w:szCs w:val="32"/>
        </w:rPr>
        <w:t xml:space="preserve">  86310511</w:t>
      </w:r>
      <w:bookmarkEnd w:id="87"/>
    </w:p>
    <w:bookmarkEnd w:id="85"/>
    <w:p>
      <w:pPr>
        <w:spacing w:line="560" w:lineRule="exact"/>
        <w:ind w:firstLine="640" w:firstLineChars="200"/>
        <w:rPr>
          <w:rFonts w:eastAsia="仿宋"/>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Theme="minorEastAsia"/>
          <w:sz w:val="32"/>
          <w:szCs w:val="32"/>
        </w:rPr>
      </w:pPr>
    </w:p>
    <w:p>
      <w:pPr>
        <w:overflowPunct w:val="0"/>
        <w:autoSpaceDE w:val="0"/>
        <w:autoSpaceDN w:val="0"/>
        <w:spacing w:line="570" w:lineRule="exact"/>
        <w:ind w:firstLine="640" w:firstLineChars="200"/>
        <w:rPr>
          <w:rFonts w:eastAsiaTheme="minorEastAsia"/>
          <w:sz w:val="32"/>
          <w:szCs w:val="32"/>
        </w:rPr>
      </w:pPr>
    </w:p>
    <w:p>
      <w:pPr>
        <w:overflowPunct w:val="0"/>
        <w:autoSpaceDE w:val="0"/>
        <w:autoSpaceDN w:val="0"/>
        <w:spacing w:line="570" w:lineRule="exact"/>
        <w:ind w:firstLine="640" w:firstLineChars="200"/>
        <w:rPr>
          <w:rFonts w:eastAsiaTheme="minorEastAsia"/>
          <w:sz w:val="32"/>
          <w:szCs w:val="32"/>
        </w:rPr>
      </w:pPr>
    </w:p>
    <w:p>
      <w:pPr>
        <w:overflowPunct w:val="0"/>
        <w:autoSpaceDE w:val="0"/>
        <w:autoSpaceDN w:val="0"/>
        <w:spacing w:line="570" w:lineRule="exact"/>
        <w:ind w:firstLine="640" w:firstLineChars="200"/>
        <w:rPr>
          <w:rFonts w:eastAsiaTheme="minorEastAsia"/>
          <w:sz w:val="32"/>
          <w:szCs w:val="32"/>
        </w:rPr>
      </w:pPr>
    </w:p>
    <w:p>
      <w:pPr>
        <w:overflowPunct w:val="0"/>
        <w:autoSpaceDE w:val="0"/>
        <w:autoSpaceDN w:val="0"/>
        <w:spacing w:line="570" w:lineRule="exact"/>
        <w:ind w:firstLine="640" w:firstLineChars="200"/>
        <w:rPr>
          <w:rFonts w:eastAsiaTheme="minorEastAsia"/>
          <w:sz w:val="32"/>
          <w:szCs w:val="32"/>
        </w:rPr>
      </w:pPr>
    </w:p>
    <w:p>
      <w:pPr>
        <w:overflowPunct w:val="0"/>
        <w:autoSpaceDE w:val="0"/>
        <w:autoSpaceDN w:val="0"/>
        <w:spacing w:line="570" w:lineRule="exact"/>
        <w:ind w:firstLine="640" w:firstLineChars="200"/>
        <w:rPr>
          <w:rFonts w:eastAsiaTheme="minorEastAsia"/>
          <w:sz w:val="32"/>
          <w:szCs w:val="32"/>
        </w:rPr>
      </w:pPr>
    </w:p>
    <w:p>
      <w:pPr>
        <w:pStyle w:val="2"/>
      </w:pPr>
      <w:bookmarkStart w:id="88" w:name="_Toc23154"/>
      <w:bookmarkStart w:id="89" w:name="_Toc7718"/>
      <w:r>
        <w:rPr>
          <w:rFonts w:hint="eastAsia"/>
        </w:rPr>
        <w:t>武进区软科学奖励实施细则</w:t>
      </w:r>
      <w:bookmarkEnd w:id="88"/>
      <w:bookmarkEnd w:id="89"/>
    </w:p>
    <w:p>
      <w:pPr>
        <w:ind w:firstLine="640" w:firstLineChars="200"/>
        <w:rPr>
          <w:rFonts w:ascii="仿宋_GB2312" w:hAnsi="宋体" w:eastAsia="仿宋_GB2312"/>
          <w:sz w:val="32"/>
          <w:szCs w:val="32"/>
        </w:rPr>
      </w:pPr>
    </w:p>
    <w:p>
      <w:pPr>
        <w:spacing w:line="560" w:lineRule="exact"/>
        <w:ind w:firstLine="640" w:firstLineChars="200"/>
        <w:rPr>
          <w:rFonts w:eastAsia="仿宋"/>
          <w:sz w:val="32"/>
          <w:szCs w:val="32"/>
        </w:rPr>
      </w:pPr>
      <w:r>
        <w:rPr>
          <w:rFonts w:hint="eastAsia" w:eastAsia="仿宋"/>
          <w:sz w:val="32"/>
          <w:szCs w:val="32"/>
        </w:rPr>
        <w:t>为充分发挥科研院所在我区社会经济发展中的智库作用，深入开展企业创新、产业创新、区域创新等方面的理论与实践研究，对符合申请条件、对我区科技创新具有较大指导作用的软科学课题给予奖励。</w:t>
      </w:r>
    </w:p>
    <w:p>
      <w:pPr>
        <w:spacing w:line="500" w:lineRule="exact"/>
        <w:ind w:firstLine="640" w:firstLineChars="200"/>
        <w:outlineLvl w:val="1"/>
        <w:rPr>
          <w:rFonts w:ascii="黑体" w:hAnsi="黑体" w:eastAsia="黑体" w:cs="黑体"/>
          <w:sz w:val="32"/>
          <w:szCs w:val="32"/>
        </w:rPr>
      </w:pPr>
      <w:bookmarkStart w:id="90" w:name="_Toc10082"/>
      <w:r>
        <w:rPr>
          <w:rFonts w:hint="eastAsia" w:ascii="黑体" w:hAnsi="黑体" w:eastAsia="黑体" w:cs="黑体"/>
          <w:sz w:val="32"/>
          <w:szCs w:val="32"/>
        </w:rPr>
        <w:t>一、奖励对象</w:t>
      </w:r>
      <w:bookmarkEnd w:id="90"/>
    </w:p>
    <w:p>
      <w:pPr>
        <w:spacing w:line="560" w:lineRule="exact"/>
        <w:ind w:firstLine="640" w:firstLineChars="200"/>
        <w:rPr>
          <w:rFonts w:eastAsia="仿宋"/>
          <w:sz w:val="32"/>
          <w:szCs w:val="32"/>
        </w:rPr>
      </w:pPr>
      <w:r>
        <w:rPr>
          <w:rFonts w:hint="eastAsia" w:eastAsia="仿宋"/>
          <w:sz w:val="32"/>
          <w:szCs w:val="32"/>
        </w:rPr>
        <w:t>本行政区域内(含常州科教城、武进国家高新区、西太湖科技产业园)注册的科研院所（须单位法人）均可申请。</w:t>
      </w:r>
    </w:p>
    <w:p>
      <w:pPr>
        <w:ind w:firstLine="630"/>
        <w:outlineLvl w:val="1"/>
        <w:rPr>
          <w:rFonts w:ascii="黑体" w:hAnsi="黑体" w:eastAsia="黑体" w:cs="黑体"/>
          <w:sz w:val="32"/>
          <w:szCs w:val="32"/>
        </w:rPr>
      </w:pPr>
      <w:bookmarkStart w:id="91" w:name="_Toc12739"/>
      <w:r>
        <w:rPr>
          <w:rFonts w:hint="eastAsia" w:ascii="黑体" w:hAnsi="黑体" w:eastAsia="黑体" w:cs="黑体"/>
          <w:sz w:val="32"/>
          <w:szCs w:val="32"/>
        </w:rPr>
        <w:t>二、申请过程：</w:t>
      </w:r>
      <w:bookmarkEnd w:id="91"/>
    </w:p>
    <w:p>
      <w:pPr>
        <w:spacing w:line="560" w:lineRule="exact"/>
        <w:ind w:firstLine="640" w:firstLineChars="200"/>
        <w:rPr>
          <w:rFonts w:eastAsia="仿宋"/>
          <w:sz w:val="32"/>
          <w:szCs w:val="32"/>
        </w:rPr>
      </w:pPr>
      <w:r>
        <w:rPr>
          <w:rFonts w:eastAsia="仿宋"/>
          <w:sz w:val="32"/>
          <w:szCs w:val="32"/>
        </w:rPr>
        <w:t>1.区科技局根据实际需要每年公开发布软科学课题。</w:t>
      </w:r>
    </w:p>
    <w:p>
      <w:pPr>
        <w:spacing w:line="560" w:lineRule="exact"/>
        <w:ind w:firstLine="640" w:firstLineChars="200"/>
        <w:rPr>
          <w:rFonts w:eastAsia="仿宋"/>
          <w:sz w:val="32"/>
          <w:szCs w:val="32"/>
        </w:rPr>
      </w:pPr>
      <w:r>
        <w:rPr>
          <w:rFonts w:eastAsia="仿宋"/>
          <w:sz w:val="32"/>
          <w:szCs w:val="32"/>
        </w:rPr>
        <w:t>2. 申请单位根据软科学课题提交可研性报告。</w:t>
      </w:r>
    </w:p>
    <w:p>
      <w:pPr>
        <w:spacing w:line="560" w:lineRule="exact"/>
        <w:ind w:firstLine="640" w:firstLineChars="200"/>
        <w:rPr>
          <w:rFonts w:eastAsia="仿宋"/>
          <w:sz w:val="32"/>
          <w:szCs w:val="32"/>
        </w:rPr>
      </w:pPr>
      <w:r>
        <w:rPr>
          <w:rFonts w:eastAsia="仿宋"/>
          <w:sz w:val="32"/>
          <w:szCs w:val="32"/>
        </w:rPr>
        <w:t>3. 区科技局组织专家对可研性报告进行评审，必要时还可进行现场评估，确定入选单位。</w:t>
      </w:r>
    </w:p>
    <w:p>
      <w:pPr>
        <w:spacing w:line="560" w:lineRule="exact"/>
        <w:ind w:firstLine="640" w:firstLineChars="200"/>
        <w:rPr>
          <w:rFonts w:eastAsia="仿宋"/>
          <w:sz w:val="32"/>
          <w:szCs w:val="32"/>
        </w:rPr>
      </w:pPr>
      <w:r>
        <w:rPr>
          <w:rFonts w:eastAsia="仿宋"/>
          <w:sz w:val="32"/>
          <w:szCs w:val="32"/>
        </w:rPr>
        <w:t>4. 软科学课题入选单位与区科技局签定协议，约定完成时间、课题成果发表等级、知识产权归属、奖励金额等事项。</w:t>
      </w:r>
    </w:p>
    <w:p>
      <w:pPr>
        <w:spacing w:line="560" w:lineRule="exact"/>
        <w:ind w:firstLine="640" w:firstLineChars="200"/>
        <w:rPr>
          <w:rFonts w:eastAsia="仿宋"/>
          <w:sz w:val="32"/>
          <w:szCs w:val="32"/>
        </w:rPr>
      </w:pPr>
      <w:r>
        <w:rPr>
          <w:rFonts w:eastAsia="仿宋"/>
          <w:sz w:val="32"/>
          <w:szCs w:val="32"/>
        </w:rPr>
        <w:t>5. 软科学课题</w:t>
      </w:r>
      <w:r>
        <w:rPr>
          <w:rFonts w:hint="eastAsia" w:eastAsia="仿宋"/>
          <w:sz w:val="32"/>
          <w:szCs w:val="32"/>
        </w:rPr>
        <w:t>承担单位</w:t>
      </w:r>
      <w:r>
        <w:rPr>
          <w:rFonts w:eastAsia="仿宋"/>
          <w:sz w:val="32"/>
          <w:szCs w:val="32"/>
        </w:rPr>
        <w:t>与区科技局签定协议</w:t>
      </w:r>
      <w:r>
        <w:rPr>
          <w:rFonts w:hint="eastAsia" w:eastAsia="仿宋"/>
          <w:sz w:val="32"/>
          <w:szCs w:val="32"/>
        </w:rPr>
        <w:t>后，</w:t>
      </w:r>
      <w:r>
        <w:rPr>
          <w:rFonts w:eastAsia="仿宋"/>
          <w:sz w:val="32"/>
          <w:szCs w:val="32"/>
        </w:rPr>
        <w:t>区科技局</w:t>
      </w:r>
      <w:r>
        <w:rPr>
          <w:rFonts w:hint="eastAsia" w:eastAsia="仿宋"/>
          <w:sz w:val="32"/>
          <w:szCs w:val="32"/>
        </w:rPr>
        <w:t>根据协议按一定比例（不超过50%），前期预付部分</w:t>
      </w:r>
      <w:r>
        <w:rPr>
          <w:rFonts w:eastAsia="仿宋"/>
          <w:sz w:val="32"/>
          <w:szCs w:val="32"/>
        </w:rPr>
        <w:t>奖励金额</w:t>
      </w:r>
      <w:r>
        <w:rPr>
          <w:rFonts w:hint="eastAsia" w:eastAsia="仿宋"/>
          <w:sz w:val="32"/>
          <w:szCs w:val="32"/>
        </w:rPr>
        <w:t>。</w:t>
      </w:r>
    </w:p>
    <w:p>
      <w:pPr>
        <w:spacing w:line="560" w:lineRule="exact"/>
        <w:ind w:firstLine="640" w:firstLineChars="200"/>
        <w:rPr>
          <w:rFonts w:eastAsia="仿宋"/>
          <w:sz w:val="32"/>
          <w:szCs w:val="32"/>
        </w:rPr>
      </w:pPr>
      <w:r>
        <w:rPr>
          <w:rFonts w:hint="eastAsia" w:eastAsia="仿宋"/>
          <w:sz w:val="32"/>
          <w:szCs w:val="32"/>
        </w:rPr>
        <w:t>6</w:t>
      </w:r>
      <w:r>
        <w:rPr>
          <w:rFonts w:eastAsia="仿宋"/>
          <w:sz w:val="32"/>
          <w:szCs w:val="32"/>
        </w:rPr>
        <w:t>. 软科学课题按协议完成后，承担单位填写《常州市武进区软科学课题奖励申请表》,并附课题完成的相关佐证材料，报送区科技局审核。</w:t>
      </w:r>
    </w:p>
    <w:p>
      <w:pPr>
        <w:spacing w:line="560" w:lineRule="exact"/>
        <w:ind w:firstLine="640" w:firstLineChars="200"/>
        <w:rPr>
          <w:rFonts w:eastAsia="仿宋"/>
          <w:sz w:val="32"/>
          <w:szCs w:val="32"/>
        </w:rPr>
      </w:pPr>
      <w:r>
        <w:rPr>
          <w:rFonts w:hint="eastAsia" w:eastAsia="仿宋"/>
          <w:sz w:val="32"/>
          <w:szCs w:val="32"/>
        </w:rPr>
        <w:t>7</w:t>
      </w:r>
      <w:r>
        <w:rPr>
          <w:rFonts w:eastAsia="仿宋"/>
          <w:sz w:val="32"/>
          <w:szCs w:val="32"/>
        </w:rPr>
        <w:t>. 区科技局对审核通过的软科学课题，会同区财政局下达</w:t>
      </w:r>
      <w:r>
        <w:rPr>
          <w:rFonts w:hint="eastAsia" w:eastAsia="仿宋"/>
          <w:sz w:val="32"/>
          <w:szCs w:val="32"/>
        </w:rPr>
        <w:t>剩余</w:t>
      </w:r>
      <w:r>
        <w:rPr>
          <w:rFonts w:eastAsia="仿宋"/>
          <w:sz w:val="32"/>
          <w:szCs w:val="32"/>
        </w:rPr>
        <w:t>奖励资金。</w:t>
      </w:r>
    </w:p>
    <w:p>
      <w:pPr>
        <w:adjustRightInd w:val="0"/>
        <w:snapToGrid w:val="0"/>
        <w:spacing w:line="560" w:lineRule="exact"/>
        <w:ind w:firstLine="627" w:firstLineChars="196"/>
        <w:outlineLvl w:val="1"/>
        <w:rPr>
          <w:rFonts w:ascii="黑体" w:hAnsi="黑体" w:eastAsia="黑体" w:cs="黑体"/>
          <w:sz w:val="32"/>
          <w:szCs w:val="32"/>
        </w:rPr>
      </w:pPr>
      <w:bookmarkStart w:id="92" w:name="_Toc20754"/>
      <w:r>
        <w:rPr>
          <w:rFonts w:hint="eastAsia" w:ascii="黑体" w:hAnsi="黑体" w:eastAsia="黑体" w:cs="黑体"/>
          <w:sz w:val="32"/>
          <w:szCs w:val="32"/>
        </w:rPr>
        <w:t>三、其他事项</w:t>
      </w:r>
      <w:bookmarkEnd w:id="92"/>
    </w:p>
    <w:p>
      <w:pPr>
        <w:spacing w:line="560" w:lineRule="exact"/>
        <w:ind w:firstLine="640" w:firstLineChars="200"/>
        <w:rPr>
          <w:rFonts w:eastAsia="仿宋"/>
          <w:sz w:val="32"/>
          <w:szCs w:val="32"/>
        </w:rPr>
      </w:pPr>
      <w:r>
        <w:rPr>
          <w:rFonts w:eastAsia="仿宋"/>
          <w:sz w:val="32"/>
          <w:szCs w:val="32"/>
        </w:rPr>
        <w:t>1. 本细则自2022年1月1日起施行。</w:t>
      </w:r>
    </w:p>
    <w:p>
      <w:pPr>
        <w:spacing w:line="560" w:lineRule="exact"/>
        <w:ind w:firstLine="640" w:firstLineChars="200"/>
        <w:rPr>
          <w:rFonts w:eastAsia="仿宋"/>
          <w:sz w:val="32"/>
          <w:szCs w:val="32"/>
        </w:rPr>
      </w:pPr>
      <w:r>
        <w:rPr>
          <w:rFonts w:eastAsia="仿宋"/>
          <w:sz w:val="32"/>
          <w:szCs w:val="32"/>
        </w:rPr>
        <w:t>2. 本细则由区科技局负责组织实施和解释。</w:t>
      </w:r>
    </w:p>
    <w:p>
      <w:pPr>
        <w:spacing w:line="560" w:lineRule="exact"/>
        <w:ind w:firstLine="640" w:firstLineChars="200"/>
        <w:rPr>
          <w:rFonts w:eastAsia="仿宋"/>
          <w:sz w:val="32"/>
          <w:szCs w:val="32"/>
        </w:rPr>
      </w:pPr>
      <w:r>
        <w:rPr>
          <w:rFonts w:eastAsia="仿宋"/>
          <w:sz w:val="32"/>
          <w:szCs w:val="32"/>
        </w:rPr>
        <w:t>联系方式：区科技局对外合作与人才科  86310730</w:t>
      </w:r>
    </w:p>
    <w:p>
      <w:pPr>
        <w:spacing w:line="560" w:lineRule="exact"/>
        <w:ind w:firstLine="640" w:firstLineChars="200"/>
        <w:rPr>
          <w:rFonts w:eastAsia="仿宋"/>
          <w:sz w:val="32"/>
          <w:szCs w:val="32"/>
        </w:rPr>
      </w:pPr>
    </w:p>
    <w:p>
      <w:pPr>
        <w:jc w:val="cente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ascii="仿宋_GB2312" w:hAnsi="宋体" w:eastAsia="仿宋_GB2312"/>
          <w:sz w:val="36"/>
          <w:szCs w:val="36"/>
        </w:rPr>
      </w:pPr>
    </w:p>
    <w:p>
      <w:pPr>
        <w:rPr>
          <w:rFonts w:hint="eastAsia" w:ascii="仿宋" w:hAnsi="仿宋" w:eastAsia="仿宋"/>
          <w:sz w:val="32"/>
          <w:szCs w:val="32"/>
        </w:rPr>
      </w:pPr>
      <w:bookmarkStart w:id="93" w:name="_Toc26044"/>
      <w:bookmarkStart w:id="94" w:name="_Toc23473"/>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ascii="仿宋" w:hAnsi="仿宋" w:eastAsia="仿宋"/>
          <w:sz w:val="32"/>
          <w:szCs w:val="32"/>
        </w:rPr>
        <w:t>附表：</w:t>
      </w:r>
    </w:p>
    <w:p>
      <w:pPr>
        <w:pStyle w:val="2"/>
        <w:spacing w:beforeLines="50" w:afterLines="50"/>
      </w:pPr>
      <w:r>
        <w:rPr>
          <w:rFonts w:hint="eastAsia"/>
        </w:rPr>
        <w:t>常州市武进区软科学课题奖励申请表</w:t>
      </w:r>
      <w:bookmarkEnd w:id="93"/>
      <w:bookmarkEnd w:id="94"/>
    </w:p>
    <w:tbl>
      <w:tblPr>
        <w:tblStyle w:val="12"/>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50"/>
        <w:gridCol w:w="2098"/>
        <w:gridCol w:w="210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gridSpan w:val="2"/>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课题名称</w:t>
            </w:r>
          </w:p>
        </w:tc>
        <w:tc>
          <w:tcPr>
            <w:tcW w:w="6306" w:type="dxa"/>
            <w:gridSpan w:val="3"/>
            <w:vAlign w:val="center"/>
          </w:tcPr>
          <w:p>
            <w:pPr>
              <w:ind w:firstLine="615"/>
              <w:jc w:val="center"/>
              <w:rPr>
                <w:rFonts w:ascii="仿宋_GB2312" w:hAnsi="宋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gridSpan w:val="2"/>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承担单位</w:t>
            </w:r>
          </w:p>
        </w:tc>
        <w:tc>
          <w:tcPr>
            <w:tcW w:w="6306" w:type="dxa"/>
            <w:gridSpan w:val="3"/>
            <w:vAlign w:val="center"/>
          </w:tcPr>
          <w:p>
            <w:pPr>
              <w:ind w:firstLine="627" w:firstLineChars="196"/>
              <w:jc w:val="center"/>
              <w:rPr>
                <w:rFonts w:ascii="仿宋_GB2312" w:hAnsi="宋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gridSpan w:val="2"/>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所属区域</w:t>
            </w:r>
          </w:p>
        </w:tc>
        <w:tc>
          <w:tcPr>
            <w:tcW w:w="6306" w:type="dxa"/>
            <w:gridSpan w:val="3"/>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□科教城   □高新区    □西太湖   □镇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负责人</w:t>
            </w:r>
          </w:p>
        </w:tc>
        <w:tc>
          <w:tcPr>
            <w:tcW w:w="2448" w:type="dxa"/>
            <w:gridSpan w:val="2"/>
            <w:vAlign w:val="center"/>
          </w:tcPr>
          <w:p>
            <w:pPr>
              <w:ind w:firstLine="627" w:firstLineChars="196"/>
              <w:jc w:val="center"/>
              <w:rPr>
                <w:rFonts w:ascii="仿宋_GB2312" w:hAnsi="宋体" w:eastAsia="仿宋_GB2312" w:cstheme="minorBidi"/>
                <w:sz w:val="32"/>
                <w:szCs w:val="32"/>
              </w:rPr>
            </w:pPr>
          </w:p>
        </w:tc>
        <w:tc>
          <w:tcPr>
            <w:tcW w:w="2106" w:type="dxa"/>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手机</w:t>
            </w:r>
          </w:p>
        </w:tc>
        <w:tc>
          <w:tcPr>
            <w:tcW w:w="2102" w:type="dxa"/>
            <w:vAlign w:val="center"/>
          </w:tcPr>
          <w:p>
            <w:pPr>
              <w:jc w:val="center"/>
              <w:rPr>
                <w:rFonts w:ascii="仿宋_GB2312" w:hAnsi="宋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联系人</w:t>
            </w:r>
          </w:p>
        </w:tc>
        <w:tc>
          <w:tcPr>
            <w:tcW w:w="2448" w:type="dxa"/>
            <w:gridSpan w:val="2"/>
            <w:vAlign w:val="center"/>
          </w:tcPr>
          <w:p>
            <w:pPr>
              <w:ind w:firstLine="627" w:firstLineChars="196"/>
              <w:jc w:val="center"/>
              <w:rPr>
                <w:rFonts w:ascii="仿宋_GB2312" w:hAnsi="宋体" w:eastAsia="仿宋_GB2312" w:cstheme="minorBidi"/>
                <w:sz w:val="32"/>
                <w:szCs w:val="32"/>
              </w:rPr>
            </w:pPr>
          </w:p>
        </w:tc>
        <w:tc>
          <w:tcPr>
            <w:tcW w:w="2106" w:type="dxa"/>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手机</w:t>
            </w:r>
          </w:p>
        </w:tc>
        <w:tc>
          <w:tcPr>
            <w:tcW w:w="2102" w:type="dxa"/>
            <w:vAlign w:val="center"/>
          </w:tcPr>
          <w:p>
            <w:pPr>
              <w:jc w:val="center"/>
              <w:rPr>
                <w:rFonts w:ascii="仿宋_GB2312" w:hAnsi="宋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1" w:hRule="atLeast"/>
        </w:trPr>
        <w:tc>
          <w:tcPr>
            <w:tcW w:w="2216" w:type="dxa"/>
            <w:gridSpan w:val="2"/>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完成情况</w:t>
            </w:r>
          </w:p>
        </w:tc>
        <w:tc>
          <w:tcPr>
            <w:tcW w:w="6306" w:type="dxa"/>
            <w:gridSpan w:val="3"/>
            <w:vAlign w:val="center"/>
          </w:tcPr>
          <w:p>
            <w:pPr>
              <w:spacing w:line="300" w:lineRule="exact"/>
              <w:jc w:val="center"/>
              <w:rPr>
                <w:rFonts w:ascii="仿宋_GB2312" w:hAnsi="宋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216" w:type="dxa"/>
            <w:gridSpan w:val="2"/>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申请奖励金额</w:t>
            </w:r>
          </w:p>
        </w:tc>
        <w:tc>
          <w:tcPr>
            <w:tcW w:w="6306" w:type="dxa"/>
            <w:gridSpan w:val="3"/>
            <w:vAlign w:val="center"/>
          </w:tcPr>
          <w:p>
            <w:pPr>
              <w:spacing w:line="300" w:lineRule="exact"/>
              <w:jc w:val="center"/>
              <w:rPr>
                <w:rFonts w:ascii="仿宋_GB2312" w:hAnsi="宋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16" w:type="dxa"/>
            <w:gridSpan w:val="2"/>
            <w:vAlign w:val="center"/>
          </w:tcPr>
          <w:p>
            <w:pPr>
              <w:jc w:val="center"/>
              <w:rPr>
                <w:rFonts w:ascii="仿宋_GB2312" w:hAnsi="宋体" w:eastAsia="仿宋_GB2312" w:cstheme="minorBidi"/>
                <w:sz w:val="32"/>
                <w:szCs w:val="32"/>
              </w:rPr>
            </w:pPr>
            <w:r>
              <w:rPr>
                <w:rFonts w:hint="eastAsia" w:ascii="仿宋_GB2312" w:hAnsi="宋体" w:eastAsia="仿宋_GB2312" w:cstheme="minorBidi"/>
                <w:sz w:val="32"/>
                <w:szCs w:val="32"/>
              </w:rPr>
              <w:t>科室意见</w:t>
            </w:r>
          </w:p>
        </w:tc>
        <w:tc>
          <w:tcPr>
            <w:tcW w:w="6306" w:type="dxa"/>
            <w:gridSpan w:val="3"/>
            <w:vAlign w:val="center"/>
          </w:tcPr>
          <w:p>
            <w:pPr>
              <w:spacing w:line="300" w:lineRule="exact"/>
              <w:jc w:val="center"/>
              <w:rPr>
                <w:rFonts w:ascii="仿宋_GB2312" w:hAnsi="宋体" w:eastAsia="仿宋_GB2312"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216" w:type="dxa"/>
            <w:gridSpan w:val="2"/>
            <w:vAlign w:val="center"/>
          </w:tcPr>
          <w:p>
            <w:pPr>
              <w:jc w:val="center"/>
              <w:rPr>
                <w:rFonts w:ascii="仿宋_GB2312" w:hAnsi="宋体" w:eastAsia="仿宋_GB2312"/>
                <w:kern w:val="0"/>
                <w:sz w:val="32"/>
                <w:szCs w:val="32"/>
              </w:rPr>
            </w:pPr>
            <w:r>
              <w:rPr>
                <w:rFonts w:hint="eastAsia" w:ascii="仿宋_GB2312" w:hAnsi="宋体" w:eastAsia="仿宋_GB2312"/>
                <w:kern w:val="0"/>
                <w:sz w:val="32"/>
                <w:szCs w:val="32"/>
              </w:rPr>
              <w:t>区科技局审核意见</w:t>
            </w:r>
          </w:p>
        </w:tc>
        <w:tc>
          <w:tcPr>
            <w:tcW w:w="6306" w:type="dxa"/>
            <w:gridSpan w:val="3"/>
            <w:vAlign w:val="center"/>
          </w:tcPr>
          <w:p>
            <w:pPr>
              <w:spacing w:line="300" w:lineRule="exact"/>
              <w:jc w:val="center"/>
              <w:rPr>
                <w:rFonts w:ascii="仿宋_GB2312" w:hAnsi="宋体" w:eastAsia="仿宋_GB2312"/>
                <w:kern w:val="0"/>
                <w:sz w:val="32"/>
                <w:szCs w:val="32"/>
              </w:rPr>
            </w:pPr>
          </w:p>
        </w:tc>
      </w:tr>
    </w:tbl>
    <w:p>
      <w:pPr>
        <w:pStyle w:val="2"/>
        <w:spacing w:beforeLines="50" w:afterLines="50"/>
      </w:pPr>
      <w:bookmarkStart w:id="95" w:name="_Toc6525"/>
      <w:bookmarkStart w:id="96" w:name="_Toc9020"/>
      <w:bookmarkStart w:id="97" w:name="_Toc1575"/>
      <w:bookmarkStart w:id="98" w:name="_Toc19387"/>
      <w:r>
        <w:t>支持科技服务机构实施细则</w:t>
      </w:r>
      <w:bookmarkEnd w:id="95"/>
      <w:bookmarkEnd w:id="96"/>
      <w:bookmarkEnd w:id="97"/>
    </w:p>
    <w:p>
      <w:pPr>
        <w:spacing w:line="560" w:lineRule="exact"/>
        <w:ind w:firstLine="640" w:firstLineChars="200"/>
        <w:outlineLvl w:val="1"/>
        <w:rPr>
          <w:rFonts w:eastAsia="黑体"/>
          <w:sz w:val="32"/>
          <w:szCs w:val="32"/>
        </w:rPr>
      </w:pPr>
      <w:bookmarkStart w:id="99" w:name="_Toc10013"/>
      <w:r>
        <w:rPr>
          <w:rFonts w:eastAsia="黑体"/>
          <w:sz w:val="32"/>
          <w:szCs w:val="32"/>
        </w:rPr>
        <w:t>一、支持对象</w:t>
      </w:r>
      <w:bookmarkEnd w:id="99"/>
    </w:p>
    <w:p>
      <w:pPr>
        <w:spacing w:line="560" w:lineRule="exact"/>
        <w:ind w:firstLine="640" w:firstLineChars="200"/>
        <w:rPr>
          <w:rFonts w:ascii="仿宋" w:hAnsi="仿宋" w:eastAsia="仿宋"/>
          <w:spacing w:val="-4"/>
          <w:kern w:val="32"/>
          <w:sz w:val="32"/>
          <w:szCs w:val="32"/>
        </w:rPr>
      </w:pPr>
      <w:r>
        <w:rPr>
          <w:rFonts w:ascii="仿宋" w:hAnsi="仿宋" w:eastAsia="仿宋"/>
          <w:sz w:val="32"/>
          <w:szCs w:val="32"/>
        </w:rPr>
        <w:t>区内科技服务机构。</w:t>
      </w:r>
    </w:p>
    <w:p>
      <w:pPr>
        <w:spacing w:line="560" w:lineRule="exact"/>
        <w:ind w:firstLine="624" w:firstLineChars="200"/>
        <w:outlineLvl w:val="1"/>
        <w:rPr>
          <w:rFonts w:eastAsia="黑体"/>
          <w:spacing w:val="-4"/>
          <w:kern w:val="32"/>
          <w:sz w:val="32"/>
          <w:szCs w:val="32"/>
        </w:rPr>
      </w:pPr>
      <w:bookmarkStart w:id="100" w:name="_Toc9546"/>
      <w:r>
        <w:rPr>
          <w:rFonts w:eastAsia="黑体"/>
          <w:spacing w:val="-4"/>
          <w:kern w:val="32"/>
          <w:sz w:val="32"/>
          <w:szCs w:val="32"/>
        </w:rPr>
        <w:t>二、支持条件</w:t>
      </w:r>
      <w:bookmarkEnd w:id="100"/>
    </w:p>
    <w:p>
      <w:pPr>
        <w:spacing w:line="560" w:lineRule="exact"/>
        <w:ind w:firstLine="640" w:firstLineChars="200"/>
        <w:rPr>
          <w:rFonts w:ascii="仿宋" w:hAnsi="仿宋" w:eastAsia="仿宋"/>
          <w:sz w:val="32"/>
          <w:szCs w:val="32"/>
        </w:rPr>
      </w:pPr>
      <w:r>
        <w:rPr>
          <w:rFonts w:ascii="仿宋" w:hAnsi="仿宋" w:eastAsia="仿宋"/>
          <w:sz w:val="32"/>
          <w:szCs w:val="32"/>
        </w:rPr>
        <w:t>1. 年服务收入（含税）首次超过1000万元、2000万元、5000万元的科技服务机构。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.服务领域主要为研究开发、技术转移、检验检测认证、创业孵化、知识产权、科技咨询、科技金融、科学技术普及等专业科技服务和综合科技服务的独立法人机构。</w:t>
      </w:r>
    </w:p>
    <w:p>
      <w:pPr>
        <w:spacing w:line="560" w:lineRule="exact"/>
        <w:ind w:firstLine="640" w:firstLineChars="200"/>
        <w:rPr>
          <w:rFonts w:ascii="仿宋" w:hAnsi="仿宋" w:eastAsia="仿宋"/>
          <w:sz w:val="32"/>
          <w:szCs w:val="32"/>
        </w:rPr>
      </w:pPr>
      <w:r>
        <w:rPr>
          <w:rFonts w:ascii="仿宋" w:hAnsi="仿宋" w:eastAsia="仿宋"/>
          <w:sz w:val="32"/>
          <w:szCs w:val="32"/>
        </w:rPr>
        <w:t>3. 科技服务机构应纳入江苏省科技服务业统计名录并通过市级科技服务机构备案，且按相关规定正常填报统计数据。</w:t>
      </w:r>
    </w:p>
    <w:p>
      <w:pPr>
        <w:spacing w:line="560" w:lineRule="exact"/>
        <w:ind w:firstLine="640" w:firstLineChars="200"/>
        <w:outlineLvl w:val="1"/>
        <w:rPr>
          <w:rFonts w:eastAsia="黑体"/>
          <w:sz w:val="32"/>
          <w:szCs w:val="32"/>
        </w:rPr>
      </w:pPr>
      <w:bookmarkStart w:id="101" w:name="_Toc4235"/>
      <w:r>
        <w:rPr>
          <w:rFonts w:eastAsia="黑体"/>
          <w:sz w:val="32"/>
          <w:szCs w:val="32"/>
        </w:rPr>
        <w:t>三、支持标准</w:t>
      </w:r>
      <w:bookmarkEnd w:id="101"/>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.对于年服务收入（含税）首次超过1000万元、2000万元、5000万元的科技服务机构，择优分别给予10万元、20万元、50万元的奖励，逐级获得的，奖励差额部分。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2.参与市级（含）以上</w:t>
      </w:r>
      <w:r>
        <w:rPr>
          <w:rFonts w:ascii="仿宋" w:hAnsi="仿宋" w:eastAsia="仿宋"/>
          <w:sz w:val="32"/>
          <w:szCs w:val="32"/>
        </w:rPr>
        <w:t>科技部门组织的绩效评价，并获得绩效评价</w:t>
      </w:r>
      <w:r>
        <w:rPr>
          <w:rFonts w:hint="eastAsia" w:ascii="仿宋" w:hAnsi="仿宋" w:eastAsia="仿宋"/>
          <w:sz w:val="32"/>
          <w:szCs w:val="32"/>
        </w:rPr>
        <w:t>奖励</w:t>
      </w:r>
      <w:r>
        <w:rPr>
          <w:rFonts w:ascii="仿宋" w:hAnsi="仿宋" w:eastAsia="仿宋"/>
          <w:sz w:val="32"/>
          <w:szCs w:val="32"/>
        </w:rPr>
        <w:t>资助的</w:t>
      </w:r>
      <w:r>
        <w:rPr>
          <w:rFonts w:hint="eastAsia" w:ascii="仿宋" w:hAnsi="仿宋" w:eastAsia="仿宋"/>
          <w:sz w:val="32"/>
          <w:szCs w:val="32"/>
        </w:rPr>
        <w:t>科技</w:t>
      </w:r>
      <w:r>
        <w:rPr>
          <w:rFonts w:ascii="仿宋" w:hAnsi="仿宋" w:eastAsia="仿宋"/>
          <w:sz w:val="32"/>
          <w:szCs w:val="32"/>
        </w:rPr>
        <w:t>服务机构</w:t>
      </w:r>
      <w:r>
        <w:rPr>
          <w:rFonts w:hint="eastAsia" w:ascii="仿宋" w:hAnsi="仿宋" w:eastAsia="仿宋"/>
          <w:sz w:val="32"/>
          <w:szCs w:val="32"/>
        </w:rPr>
        <w:t>，</w:t>
      </w:r>
      <w:r>
        <w:rPr>
          <w:rFonts w:ascii="仿宋" w:hAnsi="仿宋" w:eastAsia="仿宋"/>
          <w:sz w:val="32"/>
          <w:szCs w:val="32"/>
        </w:rPr>
        <w:t>按上级奖励资助额度的</w:t>
      </w:r>
      <w:r>
        <w:rPr>
          <w:rFonts w:hint="eastAsia" w:ascii="仿宋" w:hAnsi="仿宋" w:eastAsia="仿宋"/>
          <w:sz w:val="32"/>
          <w:szCs w:val="32"/>
        </w:rPr>
        <w:t>50</w:t>
      </w:r>
      <w:r>
        <w:rPr>
          <w:rFonts w:ascii="仿宋" w:hAnsi="仿宋" w:eastAsia="仿宋"/>
          <w:sz w:val="32"/>
          <w:szCs w:val="32"/>
        </w:rPr>
        <w:t>%</w:t>
      </w:r>
      <w:r>
        <w:rPr>
          <w:rFonts w:hint="eastAsia" w:ascii="仿宋" w:hAnsi="仿宋" w:eastAsia="仿宋"/>
          <w:sz w:val="32"/>
          <w:szCs w:val="32"/>
        </w:rPr>
        <w:t>给</w:t>
      </w:r>
      <w:r>
        <w:rPr>
          <w:rFonts w:ascii="仿宋" w:hAnsi="仿宋" w:eastAsia="仿宋"/>
          <w:sz w:val="32"/>
          <w:szCs w:val="32"/>
        </w:rPr>
        <w:t>予相应奖励</w:t>
      </w:r>
      <w:r>
        <w:rPr>
          <w:rFonts w:hint="eastAsia" w:ascii="仿宋" w:hAnsi="仿宋" w:eastAsia="仿宋"/>
          <w:sz w:val="32"/>
          <w:szCs w:val="32"/>
        </w:rPr>
        <w:t>。</w:t>
      </w:r>
    </w:p>
    <w:p>
      <w:pPr>
        <w:numPr>
          <w:ilvl w:val="0"/>
          <w:numId w:val="3"/>
        </w:numPr>
        <w:spacing w:line="560" w:lineRule="exact"/>
        <w:ind w:firstLine="640" w:firstLineChars="200"/>
        <w:outlineLvl w:val="1"/>
        <w:rPr>
          <w:rFonts w:eastAsia="黑体"/>
          <w:sz w:val="32"/>
          <w:szCs w:val="32"/>
        </w:rPr>
      </w:pPr>
      <w:bookmarkStart w:id="102" w:name="_Toc17057"/>
      <w:r>
        <w:rPr>
          <w:rFonts w:eastAsia="黑体"/>
          <w:sz w:val="32"/>
          <w:szCs w:val="32"/>
        </w:rPr>
        <w:t>申报材料</w:t>
      </w:r>
      <w:bookmarkEnd w:id="102"/>
    </w:p>
    <w:p>
      <w:pPr>
        <w:spacing w:line="560" w:lineRule="exact"/>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武进区</w:t>
      </w:r>
      <w:r>
        <w:rPr>
          <w:rFonts w:ascii="仿宋" w:hAnsi="仿宋" w:eastAsia="仿宋"/>
          <w:sz w:val="32"/>
          <w:szCs w:val="32"/>
        </w:rPr>
        <w:t>科技创新发展专项资金申请表（附表1）;</w:t>
      </w:r>
    </w:p>
    <w:p>
      <w:pPr>
        <w:spacing w:line="560" w:lineRule="exact"/>
        <w:ind w:firstLine="640" w:firstLineChars="200"/>
        <w:rPr>
          <w:rFonts w:ascii="仿宋" w:hAnsi="仿宋" w:eastAsia="仿宋"/>
          <w:sz w:val="32"/>
          <w:szCs w:val="32"/>
        </w:rPr>
      </w:pPr>
      <w:r>
        <w:rPr>
          <w:rFonts w:ascii="仿宋" w:hAnsi="仿宋" w:eastAsia="仿宋"/>
          <w:sz w:val="32"/>
          <w:szCs w:val="32"/>
        </w:rPr>
        <w:t>2. 区级财政专项资金申请使用全过程承诺责任书（附表2）；</w:t>
      </w:r>
    </w:p>
    <w:p>
      <w:pPr>
        <w:spacing w:line="560" w:lineRule="exact"/>
        <w:ind w:firstLine="640" w:firstLineChars="200"/>
        <w:rPr>
          <w:rFonts w:ascii="仿宋" w:hAnsi="仿宋" w:eastAsia="仿宋"/>
          <w:sz w:val="32"/>
          <w:szCs w:val="32"/>
        </w:rPr>
      </w:pPr>
      <w:r>
        <w:rPr>
          <w:rFonts w:ascii="仿宋" w:hAnsi="仿宋" w:eastAsia="仿宋"/>
          <w:sz w:val="32"/>
          <w:szCs w:val="32"/>
        </w:rPr>
        <w:t>3. 科技服务机构营业执照复印件及</w:t>
      </w:r>
      <w:r>
        <w:rPr>
          <w:rFonts w:hint="eastAsia" w:ascii="仿宋" w:hAnsi="仿宋" w:eastAsia="仿宋"/>
          <w:sz w:val="32"/>
          <w:szCs w:val="32"/>
        </w:rPr>
        <w:t>近两</w:t>
      </w:r>
      <w:r>
        <w:rPr>
          <w:rFonts w:ascii="仿宋" w:hAnsi="仿宋" w:eastAsia="仿宋"/>
          <w:sz w:val="32"/>
          <w:szCs w:val="32"/>
        </w:rPr>
        <w:t>年的科技服务收入专项审计报告</w:t>
      </w:r>
      <w:r>
        <w:rPr>
          <w:rFonts w:hint="eastAsia" w:ascii="仿宋" w:hAnsi="仿宋" w:eastAsia="仿宋"/>
          <w:sz w:val="32"/>
          <w:szCs w:val="32"/>
        </w:rPr>
        <w:t>原件。</w:t>
      </w:r>
    </w:p>
    <w:p>
      <w:pPr>
        <w:spacing w:line="560" w:lineRule="exact"/>
        <w:ind w:firstLine="640" w:firstLineChars="200"/>
        <w:rPr>
          <w:rFonts w:ascii="仿宋" w:hAnsi="仿宋" w:eastAsia="仿宋"/>
          <w:sz w:val="32"/>
          <w:szCs w:val="32"/>
        </w:rPr>
      </w:pPr>
      <w:r>
        <w:rPr>
          <w:rFonts w:ascii="仿宋" w:hAnsi="仿宋" w:eastAsia="仿宋"/>
          <w:sz w:val="32"/>
          <w:szCs w:val="32"/>
        </w:rPr>
        <w:t>4. 科技服务机构备案证书复印件。</w:t>
      </w:r>
    </w:p>
    <w:p>
      <w:pPr>
        <w:spacing w:line="560" w:lineRule="exact"/>
        <w:ind w:firstLine="640" w:firstLineChars="200"/>
        <w:rPr>
          <w:rFonts w:ascii="仿宋" w:hAnsi="仿宋" w:eastAsia="仿宋"/>
          <w:sz w:val="32"/>
          <w:szCs w:val="32"/>
        </w:rPr>
      </w:pPr>
      <w:r>
        <w:rPr>
          <w:rFonts w:ascii="仿宋" w:hAnsi="仿宋" w:eastAsia="仿宋"/>
          <w:sz w:val="32"/>
          <w:szCs w:val="32"/>
        </w:rPr>
        <w:t>5. 申报通知中要求的其它申报材料。</w:t>
      </w:r>
    </w:p>
    <w:p>
      <w:pPr>
        <w:spacing w:line="560" w:lineRule="exact"/>
        <w:ind w:firstLine="640" w:firstLineChars="200"/>
        <w:outlineLvl w:val="1"/>
        <w:rPr>
          <w:rFonts w:eastAsia="黑体"/>
          <w:sz w:val="32"/>
          <w:szCs w:val="32"/>
        </w:rPr>
      </w:pPr>
      <w:bookmarkStart w:id="103" w:name="_Toc8514"/>
      <w:r>
        <w:rPr>
          <w:rFonts w:eastAsia="黑体"/>
          <w:sz w:val="32"/>
          <w:szCs w:val="32"/>
        </w:rPr>
        <w:t>五、工作流程</w:t>
      </w:r>
      <w:bookmarkEnd w:id="103"/>
    </w:p>
    <w:p>
      <w:pPr>
        <w:spacing w:line="560" w:lineRule="exact"/>
        <w:ind w:firstLine="640" w:firstLineChars="200"/>
        <w:rPr>
          <w:rFonts w:ascii="仿宋" w:hAnsi="仿宋" w:eastAsia="仿宋"/>
          <w:sz w:val="32"/>
          <w:szCs w:val="32"/>
        </w:rPr>
      </w:pPr>
      <w:r>
        <w:rPr>
          <w:rFonts w:eastAsia="仿宋_GB2312"/>
          <w:sz w:val="32"/>
          <w:szCs w:val="32"/>
        </w:rPr>
        <w:t>1</w:t>
      </w:r>
      <w:r>
        <w:rPr>
          <w:rFonts w:ascii="仿宋" w:hAnsi="仿宋" w:eastAsia="仿宋"/>
          <w:sz w:val="32"/>
          <w:szCs w:val="32"/>
        </w:rPr>
        <w:t>. 科技服务机构奖励采取每年集中申报的方式进行。</w:t>
      </w:r>
    </w:p>
    <w:p>
      <w:pPr>
        <w:spacing w:line="560" w:lineRule="exact"/>
        <w:ind w:firstLine="640" w:firstLineChars="200"/>
        <w:rPr>
          <w:rFonts w:ascii="仿宋" w:hAnsi="仿宋" w:eastAsia="仿宋"/>
          <w:sz w:val="32"/>
          <w:szCs w:val="32"/>
        </w:rPr>
      </w:pPr>
      <w:r>
        <w:rPr>
          <w:rFonts w:ascii="仿宋" w:hAnsi="仿宋" w:eastAsia="仿宋"/>
          <w:sz w:val="32"/>
          <w:szCs w:val="32"/>
        </w:rPr>
        <w:t>2. 区科技局每年发布年度申报通知，由</w:t>
      </w:r>
      <w:r>
        <w:rPr>
          <w:rFonts w:hint="eastAsia" w:ascii="仿宋" w:hAnsi="仿宋" w:eastAsia="仿宋"/>
          <w:sz w:val="32"/>
          <w:szCs w:val="32"/>
        </w:rPr>
        <w:t>各镇、开发区</w:t>
      </w:r>
      <w:r>
        <w:rPr>
          <w:rFonts w:ascii="仿宋" w:hAnsi="仿宋" w:eastAsia="仿宋"/>
          <w:sz w:val="32"/>
          <w:szCs w:val="32"/>
        </w:rPr>
        <w:t>组织符合条件的单位申报，初审后形成汇总表和推荐意见报送区科技局。</w:t>
      </w:r>
    </w:p>
    <w:p>
      <w:pPr>
        <w:spacing w:line="560" w:lineRule="exact"/>
        <w:ind w:firstLine="640" w:firstLineChars="200"/>
        <w:rPr>
          <w:rFonts w:ascii="仿宋" w:hAnsi="仿宋" w:eastAsia="仿宋"/>
          <w:sz w:val="32"/>
          <w:szCs w:val="32"/>
        </w:rPr>
      </w:pPr>
      <w:r>
        <w:rPr>
          <w:rFonts w:ascii="仿宋" w:hAnsi="仿宋" w:eastAsia="仿宋"/>
          <w:sz w:val="32"/>
          <w:szCs w:val="32"/>
        </w:rPr>
        <w:t>3. 区科技局进行复审，确定拟</w:t>
      </w:r>
      <w:bookmarkStart w:id="104" w:name="_Hlk80198039"/>
      <w:r>
        <w:rPr>
          <w:rFonts w:ascii="仿宋" w:hAnsi="仿宋" w:eastAsia="仿宋"/>
          <w:sz w:val="32"/>
          <w:szCs w:val="32"/>
        </w:rPr>
        <w:t>奖励单位名单</w:t>
      </w:r>
      <w:bookmarkEnd w:id="104"/>
      <w:r>
        <w:rPr>
          <w:rFonts w:ascii="仿宋" w:hAnsi="仿宋" w:eastAsia="仿宋"/>
          <w:sz w:val="32"/>
          <w:szCs w:val="32"/>
        </w:rPr>
        <w:t>，并通过</w:t>
      </w:r>
      <w:r>
        <w:rPr>
          <w:rFonts w:hint="eastAsia" w:ascii="仿宋" w:hAnsi="仿宋" w:eastAsia="仿宋"/>
          <w:sz w:val="32"/>
          <w:szCs w:val="32"/>
        </w:rPr>
        <w:t>武进区人民政府</w:t>
      </w:r>
      <w:r>
        <w:rPr>
          <w:rFonts w:ascii="仿宋" w:hAnsi="仿宋" w:eastAsia="仿宋"/>
          <w:sz w:val="32"/>
          <w:szCs w:val="32"/>
        </w:rPr>
        <w:t>网站公示。有异议的，由区科技局会同相关部门共同组织进行核实，必要时可组织专家或委托第三方中介机构进行核实；</w:t>
      </w:r>
    </w:p>
    <w:p>
      <w:pPr>
        <w:spacing w:line="560" w:lineRule="exact"/>
        <w:ind w:firstLine="640" w:firstLineChars="200"/>
        <w:rPr>
          <w:rFonts w:ascii="仿宋" w:hAnsi="仿宋" w:eastAsia="仿宋"/>
          <w:sz w:val="32"/>
          <w:szCs w:val="32"/>
        </w:rPr>
      </w:pPr>
      <w:r>
        <w:rPr>
          <w:rFonts w:ascii="仿宋" w:hAnsi="仿宋" w:eastAsia="仿宋"/>
          <w:sz w:val="32"/>
          <w:szCs w:val="32"/>
        </w:rPr>
        <w:t>4. 区科技局</w:t>
      </w:r>
      <w:r>
        <w:rPr>
          <w:rFonts w:hint="eastAsia" w:ascii="仿宋" w:hAnsi="仿宋" w:eastAsia="仿宋"/>
          <w:sz w:val="32"/>
          <w:szCs w:val="32"/>
        </w:rPr>
        <w:t>将</w:t>
      </w:r>
      <w:r>
        <w:rPr>
          <w:rFonts w:ascii="仿宋" w:hAnsi="仿宋" w:eastAsia="仿宋"/>
          <w:sz w:val="32"/>
          <w:szCs w:val="32"/>
        </w:rPr>
        <w:t>奖励名单</w:t>
      </w:r>
      <w:r>
        <w:rPr>
          <w:rFonts w:hint="eastAsia" w:ascii="仿宋" w:hAnsi="仿宋" w:eastAsia="仿宋"/>
          <w:sz w:val="32"/>
          <w:szCs w:val="32"/>
        </w:rPr>
        <w:t>通报</w:t>
      </w:r>
      <w:r>
        <w:rPr>
          <w:rFonts w:ascii="仿宋" w:hAnsi="仿宋" w:eastAsia="仿宋"/>
          <w:sz w:val="32"/>
          <w:szCs w:val="32"/>
        </w:rPr>
        <w:t>区财政局，区财政局下达资金。</w:t>
      </w:r>
    </w:p>
    <w:p>
      <w:pPr>
        <w:spacing w:line="560" w:lineRule="exact"/>
        <w:ind w:firstLine="640" w:firstLineChars="200"/>
        <w:outlineLvl w:val="1"/>
        <w:rPr>
          <w:rFonts w:eastAsia="黑体"/>
          <w:sz w:val="32"/>
          <w:szCs w:val="32"/>
        </w:rPr>
      </w:pPr>
      <w:bookmarkStart w:id="105" w:name="_Toc30050"/>
      <w:r>
        <w:rPr>
          <w:rFonts w:hint="eastAsia" w:eastAsia="黑体"/>
          <w:sz w:val="32"/>
          <w:szCs w:val="32"/>
        </w:rPr>
        <w:t>六</w:t>
      </w:r>
      <w:r>
        <w:rPr>
          <w:rFonts w:eastAsia="黑体"/>
          <w:sz w:val="32"/>
          <w:szCs w:val="32"/>
        </w:rPr>
        <w:t>、其他事项</w:t>
      </w:r>
      <w:bookmarkEnd w:id="105"/>
    </w:p>
    <w:p>
      <w:pPr>
        <w:spacing w:line="560" w:lineRule="exact"/>
        <w:ind w:firstLine="640" w:firstLineChars="200"/>
        <w:rPr>
          <w:rFonts w:ascii="仿宋" w:hAnsi="仿宋" w:eastAsia="仿宋"/>
          <w:sz w:val="32"/>
          <w:szCs w:val="32"/>
        </w:rPr>
      </w:pPr>
      <w:r>
        <w:rPr>
          <w:rFonts w:ascii="仿宋" w:hAnsi="仿宋" w:eastAsia="仿宋"/>
          <w:sz w:val="32"/>
          <w:szCs w:val="32"/>
        </w:rPr>
        <w:t>1. 本细则自202</w:t>
      </w:r>
      <w:r>
        <w:rPr>
          <w:rFonts w:hint="eastAsia" w:ascii="仿宋" w:hAnsi="仿宋" w:eastAsia="仿宋"/>
          <w:sz w:val="32"/>
          <w:szCs w:val="32"/>
        </w:rPr>
        <w:t>2</w:t>
      </w:r>
      <w:r>
        <w:rPr>
          <w:rFonts w:ascii="仿宋" w:hAnsi="仿宋" w:eastAsia="仿宋"/>
          <w:sz w:val="32"/>
          <w:szCs w:val="32"/>
        </w:rPr>
        <w:t>年1月1日起施行。</w:t>
      </w:r>
    </w:p>
    <w:p>
      <w:pPr>
        <w:spacing w:line="560" w:lineRule="exact"/>
        <w:ind w:firstLine="640" w:firstLineChars="200"/>
        <w:rPr>
          <w:rFonts w:ascii="仿宋" w:hAnsi="仿宋" w:eastAsia="仿宋"/>
          <w:sz w:val="32"/>
          <w:szCs w:val="32"/>
        </w:rPr>
      </w:pPr>
      <w:r>
        <w:rPr>
          <w:rFonts w:ascii="仿宋" w:hAnsi="仿宋" w:eastAsia="仿宋"/>
          <w:sz w:val="32"/>
          <w:szCs w:val="32"/>
        </w:rPr>
        <w:t>2. 本细则由区科技局负责组织实施和解释。</w:t>
      </w:r>
    </w:p>
    <w:p>
      <w:pPr>
        <w:spacing w:line="560" w:lineRule="exact"/>
        <w:ind w:firstLine="640" w:firstLineChars="200"/>
        <w:rPr>
          <w:rFonts w:ascii="仿宋" w:hAnsi="仿宋" w:eastAsia="仿宋"/>
          <w:sz w:val="32"/>
          <w:szCs w:val="32"/>
        </w:rPr>
      </w:pPr>
      <w:r>
        <w:rPr>
          <w:rFonts w:ascii="仿宋" w:hAnsi="仿宋" w:eastAsia="仿宋"/>
          <w:sz w:val="32"/>
          <w:szCs w:val="32"/>
        </w:rPr>
        <w:t>联系方式：区科技局</w:t>
      </w:r>
      <w:r>
        <w:rPr>
          <w:rFonts w:hint="eastAsia" w:ascii="仿宋" w:hAnsi="仿宋" w:eastAsia="仿宋"/>
          <w:sz w:val="32"/>
          <w:szCs w:val="32"/>
        </w:rPr>
        <w:t>科技服务与资源配置科</w:t>
      </w:r>
      <w:r>
        <w:rPr>
          <w:rFonts w:ascii="仿宋" w:hAnsi="仿宋" w:eastAsia="仿宋"/>
          <w:sz w:val="32"/>
          <w:szCs w:val="32"/>
        </w:rPr>
        <w:t xml:space="preserve"> 86310651</w:t>
      </w:r>
    </w:p>
    <w:p>
      <w:pPr>
        <w:spacing w:line="560" w:lineRule="exact"/>
        <w:ind w:firstLine="640" w:firstLineChars="200"/>
        <w:rPr>
          <w:rFonts w:ascii="仿宋" w:hAnsi="仿宋" w:eastAsia="仿宋"/>
          <w:sz w:val="32"/>
          <w:szCs w:val="32"/>
        </w:rPr>
      </w:pPr>
    </w:p>
    <w:p>
      <w:pPr>
        <w:pStyle w:val="10"/>
        <w:spacing w:beforeAutospacing="1" w:afterAutospacing="1" w:line="400" w:lineRule="exact"/>
        <w:ind w:left="99" w:leftChars="47"/>
        <w:rPr>
          <w:rFonts w:ascii="Times New Roman" w:hAnsi="Times New Roman" w:eastAsia="黑体" w:cs="Times New Roman"/>
          <w:sz w:val="32"/>
          <w:szCs w:val="32"/>
        </w:rPr>
      </w:pPr>
    </w:p>
    <w:p>
      <w:pPr>
        <w:pStyle w:val="10"/>
        <w:spacing w:beforeAutospacing="1" w:afterAutospacing="1" w:line="400" w:lineRule="exact"/>
        <w:ind w:left="99" w:leftChars="47"/>
        <w:rPr>
          <w:rFonts w:ascii="Times New Roman" w:hAnsi="Times New Roman" w:eastAsia="黑体" w:cs="Times New Roman"/>
          <w:sz w:val="32"/>
          <w:szCs w:val="32"/>
        </w:rPr>
      </w:pPr>
    </w:p>
    <w:p>
      <w:pPr>
        <w:pStyle w:val="10"/>
        <w:spacing w:beforeAutospacing="1" w:afterAutospacing="1" w:line="400" w:lineRule="exact"/>
        <w:ind w:left="99" w:leftChars="47"/>
        <w:rPr>
          <w:rFonts w:ascii="Times New Roman" w:hAnsi="Times New Roman" w:eastAsia="黑体" w:cs="Times New Roman"/>
          <w:sz w:val="32"/>
          <w:szCs w:val="32"/>
        </w:rPr>
      </w:pPr>
    </w:p>
    <w:p>
      <w:pPr>
        <w:pStyle w:val="10"/>
        <w:spacing w:beforeAutospacing="1" w:afterAutospacing="1" w:line="400" w:lineRule="exact"/>
        <w:ind w:left="99" w:leftChars="47"/>
        <w:rPr>
          <w:rFonts w:ascii="Times New Roman" w:hAnsi="Times New Roman" w:eastAsia="黑体" w:cs="Times New Roman"/>
          <w:sz w:val="32"/>
          <w:szCs w:val="32"/>
        </w:rPr>
      </w:pPr>
    </w:p>
    <w:p>
      <w:pPr>
        <w:pStyle w:val="10"/>
        <w:spacing w:beforeAutospacing="1" w:afterAutospacing="1" w:line="400" w:lineRule="exact"/>
        <w:ind w:left="99" w:leftChars="47"/>
        <w:rPr>
          <w:rFonts w:ascii="Times New Roman" w:hAnsi="Times New Roman" w:eastAsia="黑体" w:cs="Times New Roman"/>
          <w:sz w:val="32"/>
          <w:szCs w:val="32"/>
        </w:rPr>
      </w:pPr>
      <w:r>
        <w:rPr>
          <w:rFonts w:hint="eastAsia" w:ascii="仿宋" w:hAnsi="仿宋" w:eastAsia="仿宋" w:cs="仿宋"/>
          <w:sz w:val="32"/>
          <w:szCs w:val="32"/>
        </w:rPr>
        <w:t>附表</w:t>
      </w:r>
      <w:r>
        <w:rPr>
          <w:rFonts w:ascii="Times New Roman" w:hAnsi="Times New Roman" w:eastAsia="黑体" w:cs="Times New Roman"/>
          <w:sz w:val="32"/>
          <w:szCs w:val="32"/>
        </w:rPr>
        <w:t>1</w:t>
      </w:r>
    </w:p>
    <w:p>
      <w:pPr>
        <w:spacing w:line="700" w:lineRule="exact"/>
        <w:jc w:val="center"/>
        <w:outlineLvl w:val="2"/>
        <w:rPr>
          <w:rFonts w:eastAsia="方正小标宋简体"/>
          <w:sz w:val="44"/>
          <w:szCs w:val="44"/>
        </w:rPr>
      </w:pPr>
      <w:bookmarkStart w:id="106" w:name="_Toc31973"/>
      <w:r>
        <w:rPr>
          <w:rFonts w:hint="eastAsia" w:eastAsia="方正小标宋简体"/>
          <w:sz w:val="44"/>
          <w:szCs w:val="44"/>
        </w:rPr>
        <w:t>武进区</w:t>
      </w:r>
      <w:r>
        <w:rPr>
          <w:rFonts w:eastAsia="方正小标宋简体"/>
          <w:sz w:val="44"/>
          <w:szCs w:val="44"/>
        </w:rPr>
        <w:t>科技创新发展专项资金申请表</w:t>
      </w:r>
      <w:bookmarkEnd w:id="106"/>
    </w:p>
    <w:p>
      <w:pPr>
        <w:spacing w:line="400" w:lineRule="exact"/>
        <w:jc w:val="center"/>
        <w:rPr>
          <w:rFonts w:eastAsia="方正小标宋简体"/>
          <w:sz w:val="44"/>
          <w:szCs w:val="44"/>
        </w:rPr>
      </w:pPr>
    </w:p>
    <w:tbl>
      <w:tblPr>
        <w:tblStyle w:val="11"/>
        <w:tblW w:w="5000" w:type="pct"/>
        <w:jc w:val="center"/>
        <w:tblLayout w:type="fixed"/>
        <w:tblCellMar>
          <w:top w:w="0" w:type="dxa"/>
          <w:left w:w="108" w:type="dxa"/>
          <w:bottom w:w="0" w:type="dxa"/>
          <w:right w:w="108" w:type="dxa"/>
        </w:tblCellMar>
      </w:tblPr>
      <w:tblGrid>
        <w:gridCol w:w="2099"/>
        <w:gridCol w:w="2123"/>
        <w:gridCol w:w="2254"/>
        <w:gridCol w:w="2046"/>
      </w:tblGrid>
      <w:tr>
        <w:tblPrEx>
          <w:tblCellMar>
            <w:top w:w="0" w:type="dxa"/>
            <w:left w:w="108" w:type="dxa"/>
            <w:bottom w:w="0" w:type="dxa"/>
            <w:right w:w="108" w:type="dxa"/>
          </w:tblCellMar>
        </w:tblPrEx>
        <w:trPr>
          <w:cantSplit/>
          <w:trHeight w:val="79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hint="eastAsia" w:eastAsia="仿宋_GB2312"/>
                <w:sz w:val="28"/>
                <w:szCs w:val="28"/>
              </w:rPr>
              <w:t>单位</w:t>
            </w:r>
            <w:r>
              <w:rPr>
                <w:rFonts w:eastAsia="仿宋_GB2312"/>
                <w:sz w:val="28"/>
                <w:szCs w:val="28"/>
              </w:rPr>
              <w:t>名称（盖章）</w:t>
            </w:r>
          </w:p>
        </w:tc>
        <w:tc>
          <w:tcPr>
            <w:tcW w:w="6845"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60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法人代表</w:t>
            </w:r>
          </w:p>
        </w:tc>
        <w:tc>
          <w:tcPr>
            <w:tcW w:w="226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c>
          <w:tcPr>
            <w:tcW w:w="240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联系电话</w:t>
            </w:r>
          </w:p>
        </w:tc>
        <w:tc>
          <w:tcPr>
            <w:tcW w:w="218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61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经办人</w:t>
            </w:r>
          </w:p>
        </w:tc>
        <w:tc>
          <w:tcPr>
            <w:tcW w:w="226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c>
          <w:tcPr>
            <w:tcW w:w="240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联系电话</w:t>
            </w:r>
          </w:p>
        </w:tc>
        <w:tc>
          <w:tcPr>
            <w:tcW w:w="218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76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开业时间</w:t>
            </w:r>
          </w:p>
        </w:tc>
        <w:tc>
          <w:tcPr>
            <w:tcW w:w="226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c>
          <w:tcPr>
            <w:tcW w:w="240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纳税起始时间</w:t>
            </w:r>
          </w:p>
        </w:tc>
        <w:tc>
          <w:tcPr>
            <w:tcW w:w="218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104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申请类别</w:t>
            </w:r>
          </w:p>
        </w:tc>
        <w:tc>
          <w:tcPr>
            <w:tcW w:w="6845"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p>
        </w:tc>
      </w:tr>
      <w:tr>
        <w:tblPrEx>
          <w:tblCellMar>
            <w:top w:w="0" w:type="dxa"/>
            <w:left w:w="108" w:type="dxa"/>
            <w:bottom w:w="0" w:type="dxa"/>
            <w:right w:w="108" w:type="dxa"/>
          </w:tblCellMar>
        </w:tblPrEx>
        <w:trPr>
          <w:cantSplit/>
          <w:trHeight w:val="78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仿宋_GB2312"/>
                <w:sz w:val="28"/>
                <w:szCs w:val="28"/>
              </w:rPr>
            </w:pPr>
            <w:r>
              <w:rPr>
                <w:rFonts w:eastAsia="仿宋_GB2312"/>
                <w:sz w:val="28"/>
                <w:szCs w:val="28"/>
              </w:rPr>
              <w:t>申请金额</w:t>
            </w:r>
          </w:p>
        </w:tc>
        <w:tc>
          <w:tcPr>
            <w:tcW w:w="6845" w:type="dxa"/>
            <w:gridSpan w:val="3"/>
            <w:tcBorders>
              <w:top w:val="single" w:color="auto" w:sz="4" w:space="0"/>
              <w:left w:val="nil"/>
              <w:bottom w:val="single" w:color="auto" w:sz="4" w:space="0"/>
              <w:right w:val="single" w:color="auto" w:sz="4" w:space="0"/>
            </w:tcBorders>
            <w:shd w:val="clear" w:color="auto" w:fill="auto"/>
            <w:vAlign w:val="center"/>
          </w:tcPr>
          <w:p>
            <w:pPr>
              <w:spacing w:line="400" w:lineRule="exact"/>
              <w:ind w:firstLine="840" w:firstLineChars="300"/>
              <w:jc w:val="center"/>
              <w:rPr>
                <w:rFonts w:eastAsia="仿宋_GB2312"/>
                <w:sz w:val="28"/>
                <w:szCs w:val="28"/>
              </w:rPr>
            </w:pPr>
            <w:r>
              <w:rPr>
                <w:rFonts w:eastAsia="仿宋_GB2312"/>
                <w:sz w:val="28"/>
                <w:szCs w:val="28"/>
              </w:rPr>
              <w:t>万元</w:t>
            </w:r>
          </w:p>
        </w:tc>
      </w:tr>
      <w:tr>
        <w:tblPrEx>
          <w:tblCellMar>
            <w:top w:w="0" w:type="dxa"/>
            <w:left w:w="108" w:type="dxa"/>
            <w:bottom w:w="0" w:type="dxa"/>
            <w:right w:w="108" w:type="dxa"/>
          </w:tblCellMar>
        </w:tblPrEx>
        <w:trPr>
          <w:trHeight w:val="482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eastAsia="仿宋_GB2312"/>
                <w:sz w:val="28"/>
                <w:szCs w:val="28"/>
              </w:rPr>
            </w:pPr>
            <w:r>
              <w:rPr>
                <w:rFonts w:eastAsia="仿宋_GB2312"/>
                <w:sz w:val="28"/>
                <w:szCs w:val="28"/>
              </w:rPr>
              <w:t>所属镇</w:t>
            </w:r>
            <w:r>
              <w:rPr>
                <w:rFonts w:hint="eastAsia" w:eastAsia="仿宋_GB2312"/>
                <w:sz w:val="28"/>
                <w:szCs w:val="28"/>
              </w:rPr>
              <w:t>、开发区</w:t>
            </w:r>
          </w:p>
          <w:p>
            <w:pPr>
              <w:spacing w:line="500" w:lineRule="exact"/>
              <w:jc w:val="center"/>
              <w:rPr>
                <w:rFonts w:eastAsia="仿宋_GB2312"/>
                <w:sz w:val="28"/>
                <w:szCs w:val="28"/>
              </w:rPr>
            </w:pPr>
            <w:r>
              <w:rPr>
                <w:rFonts w:eastAsia="仿宋_GB2312"/>
                <w:sz w:val="28"/>
                <w:szCs w:val="28"/>
              </w:rPr>
              <w:t>意见</w:t>
            </w:r>
          </w:p>
        </w:tc>
        <w:tc>
          <w:tcPr>
            <w:tcW w:w="6845" w:type="dxa"/>
            <w:gridSpan w:val="3"/>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eastAsia="仿宋_GB2312"/>
                <w:sz w:val="28"/>
                <w:szCs w:val="28"/>
              </w:rPr>
            </w:pPr>
            <w:r>
              <w:rPr>
                <w:rFonts w:eastAsia="仿宋_GB2312"/>
                <w:sz w:val="28"/>
                <w:szCs w:val="28"/>
              </w:rPr>
              <w:t>（单位盖章）</w:t>
            </w:r>
          </w:p>
          <w:p>
            <w:pPr>
              <w:spacing w:line="500" w:lineRule="exact"/>
              <w:jc w:val="center"/>
              <w:rPr>
                <w:rFonts w:eastAsia="仿宋_GB2312"/>
                <w:sz w:val="28"/>
                <w:szCs w:val="28"/>
              </w:rPr>
            </w:pPr>
            <w:r>
              <w:rPr>
                <w:rFonts w:eastAsia="仿宋_GB2312"/>
                <w:sz w:val="28"/>
                <w:szCs w:val="28"/>
              </w:rPr>
              <w:t>年月日</w:t>
            </w:r>
          </w:p>
        </w:tc>
      </w:tr>
    </w:tbl>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spacing w:line="560" w:lineRule="exact"/>
        <w:jc w:val="left"/>
        <w:rPr>
          <w:rFonts w:ascii="仿宋" w:hAnsi="仿宋" w:eastAsia="仿宋" w:cs="仿宋"/>
          <w:color w:val="000000"/>
          <w:sz w:val="32"/>
          <w:szCs w:val="32"/>
        </w:rPr>
      </w:pPr>
    </w:p>
    <w:p>
      <w:pPr>
        <w:spacing w:line="560" w:lineRule="exact"/>
        <w:jc w:val="left"/>
        <w:rPr>
          <w:rFonts w:eastAsia="黑体"/>
          <w:color w:val="000000"/>
          <w:sz w:val="32"/>
          <w:szCs w:val="32"/>
        </w:rPr>
      </w:pPr>
      <w:r>
        <w:rPr>
          <w:rFonts w:hint="eastAsia" w:ascii="仿宋" w:hAnsi="仿宋" w:eastAsia="仿宋" w:cs="仿宋"/>
          <w:color w:val="000000"/>
          <w:sz w:val="32"/>
          <w:szCs w:val="32"/>
        </w:rPr>
        <w:t>附表</w:t>
      </w:r>
      <w:r>
        <w:rPr>
          <w:rFonts w:eastAsia="黑体"/>
          <w:color w:val="000000"/>
          <w:sz w:val="32"/>
          <w:szCs w:val="32"/>
        </w:rPr>
        <w:t>2</w:t>
      </w:r>
    </w:p>
    <w:p>
      <w:pPr>
        <w:spacing w:line="700" w:lineRule="exact"/>
        <w:jc w:val="center"/>
        <w:outlineLvl w:val="2"/>
        <w:rPr>
          <w:rFonts w:eastAsia="方正小标宋简体"/>
          <w:sz w:val="44"/>
          <w:szCs w:val="44"/>
        </w:rPr>
      </w:pPr>
      <w:r>
        <w:rPr>
          <w:rFonts w:eastAsia="方正小标宋简体"/>
          <w:sz w:val="44"/>
          <w:szCs w:val="44"/>
        </w:rPr>
        <w:t>区级财政专项资金申请使用全过程承诺</w:t>
      </w:r>
    </w:p>
    <w:p>
      <w:pPr>
        <w:spacing w:line="700" w:lineRule="exact"/>
        <w:jc w:val="center"/>
        <w:outlineLvl w:val="2"/>
        <w:rPr>
          <w:rFonts w:eastAsia="方正小标宋简体"/>
          <w:sz w:val="44"/>
          <w:szCs w:val="44"/>
        </w:rPr>
      </w:pPr>
      <w:r>
        <w:rPr>
          <w:rFonts w:eastAsia="方正小标宋简体"/>
          <w:sz w:val="44"/>
          <w:szCs w:val="44"/>
        </w:rPr>
        <w:t>责任书</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6"/>
        <w:gridCol w:w="2160"/>
        <w:gridCol w:w="1995"/>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196"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ind w:firstLine="440"/>
              <w:jc w:val="left"/>
              <w:rPr>
                <w:rFonts w:eastAsia="仿宋_GB2312"/>
                <w:sz w:val="24"/>
              </w:rPr>
            </w:pPr>
            <w:r>
              <w:rPr>
                <w:rFonts w:eastAsia="仿宋_GB2312"/>
                <w:sz w:val="24"/>
              </w:rPr>
              <w:t>申报单位</w:t>
            </w:r>
          </w:p>
        </w:tc>
        <w:tc>
          <w:tcPr>
            <w:tcW w:w="6100" w:type="dxa"/>
            <w:gridSpan w:val="3"/>
            <w:tcBorders>
              <w:top w:val="single" w:color="000000" w:sz="4" w:space="0"/>
              <w:left w:val="nil"/>
              <w:bottom w:val="single" w:color="000000" w:sz="4" w:space="0"/>
              <w:right w:val="single" w:color="000000" w:sz="4" w:space="0"/>
            </w:tcBorders>
            <w:shd w:val="clear" w:color="auto" w:fill="auto"/>
          </w:tcPr>
          <w:p>
            <w:pPr>
              <w:spacing w:line="400" w:lineRule="exact"/>
              <w:ind w:firstLine="440"/>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196"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ind w:firstLine="440"/>
              <w:jc w:val="left"/>
              <w:rPr>
                <w:rFonts w:eastAsia="仿宋_GB2312"/>
                <w:sz w:val="24"/>
              </w:rPr>
            </w:pPr>
            <w:r>
              <w:rPr>
                <w:rFonts w:eastAsia="仿宋_GB2312"/>
                <w:sz w:val="24"/>
              </w:rPr>
              <w:t>申请类别</w:t>
            </w:r>
          </w:p>
        </w:tc>
        <w:tc>
          <w:tcPr>
            <w:tcW w:w="2103" w:type="dxa"/>
            <w:tcBorders>
              <w:top w:val="single" w:color="000000" w:sz="4" w:space="0"/>
              <w:left w:val="nil"/>
              <w:bottom w:val="single" w:color="000000" w:sz="4" w:space="0"/>
              <w:right w:val="single" w:color="000000" w:sz="4" w:space="0"/>
            </w:tcBorders>
            <w:shd w:val="clear" w:color="auto" w:fill="auto"/>
          </w:tcPr>
          <w:p>
            <w:pPr>
              <w:spacing w:line="400" w:lineRule="exact"/>
              <w:ind w:firstLine="440"/>
              <w:jc w:val="left"/>
              <w:rPr>
                <w:rFonts w:eastAsia="仿宋_GB2312"/>
                <w:sz w:val="24"/>
              </w:rPr>
            </w:pPr>
          </w:p>
        </w:tc>
        <w:tc>
          <w:tcPr>
            <w:tcW w:w="1942" w:type="dxa"/>
            <w:tcBorders>
              <w:top w:val="single" w:color="000000" w:sz="4" w:space="0"/>
              <w:left w:val="nil"/>
              <w:bottom w:val="single" w:color="000000" w:sz="4" w:space="0"/>
              <w:right w:val="single" w:color="000000" w:sz="4" w:space="0"/>
            </w:tcBorders>
            <w:shd w:val="clear" w:color="auto" w:fill="auto"/>
          </w:tcPr>
          <w:p>
            <w:pPr>
              <w:spacing w:line="400" w:lineRule="exact"/>
              <w:ind w:firstLine="440"/>
              <w:jc w:val="left"/>
              <w:rPr>
                <w:rFonts w:eastAsia="仿宋_GB2312"/>
                <w:sz w:val="24"/>
              </w:rPr>
            </w:pPr>
            <w:r>
              <w:rPr>
                <w:rFonts w:eastAsia="仿宋_GB2312"/>
                <w:sz w:val="24"/>
              </w:rPr>
              <w:t>申报依据</w:t>
            </w:r>
          </w:p>
        </w:tc>
        <w:tc>
          <w:tcPr>
            <w:tcW w:w="2055" w:type="dxa"/>
            <w:tcBorders>
              <w:top w:val="single" w:color="000000" w:sz="4" w:space="0"/>
              <w:left w:val="nil"/>
              <w:bottom w:val="single" w:color="000000" w:sz="4" w:space="0"/>
              <w:right w:val="single" w:color="000000" w:sz="4" w:space="0"/>
            </w:tcBorders>
            <w:shd w:val="clear" w:color="auto" w:fill="auto"/>
          </w:tcPr>
          <w:p>
            <w:pPr>
              <w:spacing w:line="400" w:lineRule="exact"/>
              <w:ind w:firstLine="440"/>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2196"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ind w:firstLine="440"/>
              <w:jc w:val="left"/>
              <w:rPr>
                <w:rFonts w:eastAsia="仿宋_GB2312"/>
                <w:sz w:val="24"/>
              </w:rPr>
            </w:pPr>
            <w:r>
              <w:rPr>
                <w:rFonts w:eastAsia="仿宋_GB2312"/>
                <w:sz w:val="24"/>
              </w:rPr>
              <w:t>申请财政资金</w:t>
            </w:r>
          </w:p>
        </w:tc>
        <w:tc>
          <w:tcPr>
            <w:tcW w:w="6100" w:type="dxa"/>
            <w:gridSpan w:val="3"/>
            <w:tcBorders>
              <w:top w:val="single" w:color="000000" w:sz="4" w:space="0"/>
              <w:left w:val="nil"/>
              <w:bottom w:val="single" w:color="000000" w:sz="4" w:space="0"/>
              <w:right w:val="single" w:color="000000" w:sz="4" w:space="0"/>
            </w:tcBorders>
            <w:shd w:val="clear" w:color="auto" w:fill="auto"/>
          </w:tcPr>
          <w:p>
            <w:pPr>
              <w:spacing w:line="400" w:lineRule="exact"/>
              <w:ind w:firstLine="440"/>
              <w:jc w:val="center"/>
              <w:rPr>
                <w:rFonts w:eastAsia="仿宋_GB2312"/>
                <w:sz w:val="24"/>
              </w:rPr>
            </w:pPr>
            <w:r>
              <w:rPr>
                <w:rFonts w:eastAsia="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96" w:type="dxa"/>
            <w:gridSpan w:val="4"/>
            <w:tcBorders>
              <w:top w:val="single" w:color="000000" w:sz="4" w:space="0"/>
              <w:left w:val="single" w:color="000000" w:sz="4" w:space="0"/>
              <w:right w:val="single" w:color="000000" w:sz="4" w:space="0"/>
            </w:tcBorders>
            <w:shd w:val="clear" w:color="auto" w:fill="auto"/>
          </w:tcPr>
          <w:p>
            <w:pPr>
              <w:spacing w:line="400" w:lineRule="exact"/>
              <w:ind w:firstLine="440"/>
              <w:jc w:val="left"/>
              <w:rPr>
                <w:rFonts w:eastAsia="仿宋_GB2312"/>
                <w:sz w:val="22"/>
              </w:rPr>
            </w:pPr>
            <w:r>
              <w:rPr>
                <w:rFonts w:eastAsia="仿宋_GB2312"/>
                <w:sz w:val="22"/>
              </w:rPr>
              <w:t>项目申报单位承诺：</w:t>
            </w:r>
          </w:p>
          <w:p>
            <w:pPr>
              <w:spacing w:line="400" w:lineRule="exact"/>
              <w:ind w:firstLine="440"/>
              <w:jc w:val="left"/>
              <w:rPr>
                <w:rFonts w:eastAsia="仿宋_GB2312"/>
                <w:sz w:val="22"/>
              </w:rPr>
            </w:pPr>
            <w:r>
              <w:rPr>
                <w:rFonts w:eastAsia="仿宋_GB2312"/>
                <w:sz w:val="22"/>
              </w:rPr>
              <w:t>1.申报的所有材料均真实、完整、准确、合法、有效，据实提供。如有虚假，愿意承担相关责任。</w:t>
            </w:r>
          </w:p>
          <w:p>
            <w:pPr>
              <w:spacing w:line="400" w:lineRule="exact"/>
              <w:ind w:firstLine="440"/>
              <w:jc w:val="left"/>
              <w:rPr>
                <w:rFonts w:eastAsia="仿宋_GB2312"/>
                <w:sz w:val="22"/>
              </w:rPr>
            </w:pPr>
            <w:r>
              <w:rPr>
                <w:rFonts w:eastAsia="仿宋_GB2312"/>
                <w:sz w:val="22"/>
              </w:rPr>
              <w:t>2.本企业在</w:t>
            </w:r>
            <w:r>
              <w:rPr>
                <w:rFonts w:hint="eastAsia" w:eastAsia="仿宋_GB2312"/>
                <w:sz w:val="22"/>
              </w:rPr>
              <w:t>武进区</w:t>
            </w:r>
            <w:r>
              <w:rPr>
                <w:rFonts w:eastAsia="仿宋_GB2312"/>
                <w:sz w:val="22"/>
              </w:rPr>
              <w:t>注册纳税、办理统计登记，具有健全的财务管理制度、会计核算制度和统计管理体系，严格做到依法经营、依法纳税、依法统计。当年度未发生重大安全生产、环保及食品安全责任事故、重大群体性劳资社保纠纷或被税务部门查处偷漏税行为。专项资金获批后将按规定使用。如有违规，愿意承担相关责任。</w:t>
            </w:r>
          </w:p>
          <w:p>
            <w:pPr>
              <w:wordWrap w:val="0"/>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right"/>
              <w:rPr>
                <w:rFonts w:eastAsia="仿宋_GB2312"/>
                <w:sz w:val="22"/>
              </w:rPr>
            </w:pPr>
          </w:p>
          <w:p>
            <w:pPr>
              <w:spacing w:line="400" w:lineRule="exact"/>
              <w:ind w:left="357" w:right="1050" w:rightChars="500" w:firstLine="440"/>
              <w:jc w:val="center"/>
              <w:rPr>
                <w:rFonts w:eastAsia="仿宋_GB2312"/>
                <w:sz w:val="22"/>
              </w:rPr>
            </w:pPr>
            <w:r>
              <w:rPr>
                <w:rFonts w:eastAsia="仿宋_GB2312"/>
                <w:sz w:val="22"/>
              </w:rPr>
              <w:t>项目申报责任人（签名）</w:t>
            </w:r>
          </w:p>
          <w:p>
            <w:pPr>
              <w:spacing w:line="400" w:lineRule="exact"/>
              <w:ind w:left="357" w:right="1050" w:rightChars="500" w:firstLine="440"/>
              <w:jc w:val="center"/>
              <w:rPr>
                <w:rFonts w:eastAsia="仿宋_GB2312"/>
                <w:sz w:val="22"/>
              </w:rPr>
            </w:pPr>
            <w:r>
              <w:rPr>
                <w:rFonts w:eastAsia="仿宋_GB2312"/>
                <w:sz w:val="22"/>
              </w:rPr>
              <w:t>联系电话：</w:t>
            </w:r>
          </w:p>
          <w:p>
            <w:pPr>
              <w:spacing w:line="400" w:lineRule="exact"/>
              <w:ind w:left="357" w:right="1050" w:rightChars="500" w:firstLine="440"/>
              <w:jc w:val="right"/>
              <w:rPr>
                <w:rFonts w:eastAsia="仿宋_GB2312"/>
                <w:sz w:val="22"/>
              </w:rPr>
            </w:pPr>
          </w:p>
          <w:p>
            <w:pPr>
              <w:spacing w:line="400" w:lineRule="exact"/>
              <w:ind w:right="1050" w:rightChars="500" w:firstLine="440"/>
              <w:rPr>
                <w:rFonts w:eastAsia="仿宋_GB2312"/>
                <w:sz w:val="22"/>
              </w:rPr>
            </w:pPr>
            <w:r>
              <w:rPr>
                <w:rFonts w:eastAsia="仿宋_GB2312"/>
                <w:sz w:val="22"/>
              </w:rPr>
              <w:t>单位负责人（签名）（单位公章）</w:t>
            </w:r>
          </w:p>
          <w:p>
            <w:pPr>
              <w:spacing w:line="400" w:lineRule="exact"/>
              <w:ind w:right="1050" w:rightChars="500" w:firstLine="440"/>
              <w:rPr>
                <w:rFonts w:eastAsia="仿宋_GB2312"/>
                <w:sz w:val="22"/>
              </w:rPr>
            </w:pPr>
          </w:p>
          <w:p>
            <w:pPr>
              <w:wordWrap w:val="0"/>
              <w:spacing w:line="400" w:lineRule="exact"/>
              <w:ind w:left="357" w:right="1050" w:rightChars="500" w:firstLine="440"/>
              <w:jc w:val="right"/>
              <w:rPr>
                <w:rFonts w:eastAsia="仿宋_GB2312"/>
                <w:sz w:val="22"/>
              </w:rPr>
            </w:pPr>
            <w:r>
              <w:rPr>
                <w:rFonts w:eastAsia="仿宋_GB2312"/>
                <w:sz w:val="22"/>
              </w:rPr>
              <w:t>日期：</w:t>
            </w:r>
          </w:p>
          <w:p>
            <w:pPr>
              <w:spacing w:line="400" w:lineRule="exact"/>
              <w:ind w:left="357" w:right="1050" w:rightChars="500" w:firstLine="440"/>
              <w:jc w:val="right"/>
              <w:rPr>
                <w:rFonts w:eastAsia="仿宋_GB2312"/>
                <w:sz w:val="22"/>
              </w:rPr>
            </w:pPr>
          </w:p>
          <w:p>
            <w:pPr>
              <w:spacing w:line="400" w:lineRule="exact"/>
              <w:jc w:val="left"/>
              <w:rPr>
                <w:rFonts w:eastAsia="仿宋_GB2312"/>
                <w:sz w:val="22"/>
              </w:rPr>
            </w:pPr>
          </w:p>
          <w:p>
            <w:pPr>
              <w:wordWrap w:val="0"/>
              <w:spacing w:line="400" w:lineRule="exact"/>
              <w:ind w:left="357" w:right="1050" w:rightChars="500" w:firstLine="440"/>
              <w:jc w:val="center"/>
              <w:rPr>
                <w:rFonts w:eastAsia="仿宋_GB2312"/>
                <w:sz w:val="22"/>
              </w:rPr>
            </w:pPr>
          </w:p>
        </w:tc>
      </w:tr>
    </w:tbl>
    <w:p>
      <w:pPr>
        <w:pStyle w:val="2"/>
        <w:spacing w:beforeLines="50" w:afterLines="50"/>
      </w:pPr>
      <w:bookmarkStart w:id="107" w:name="_Toc19247"/>
      <w:bookmarkStart w:id="108" w:name="_Toc7907"/>
      <w:r>
        <w:t>科学技术奖奖励的实施细则</w:t>
      </w:r>
      <w:bookmarkEnd w:id="98"/>
      <w:bookmarkEnd w:id="107"/>
      <w:bookmarkEnd w:id="108"/>
    </w:p>
    <w:p>
      <w:pPr>
        <w:overflowPunct w:val="0"/>
        <w:autoSpaceDE w:val="0"/>
        <w:autoSpaceDN w:val="0"/>
        <w:spacing w:line="570" w:lineRule="exact"/>
        <w:ind w:firstLine="640" w:firstLineChars="200"/>
        <w:outlineLvl w:val="1"/>
        <w:rPr>
          <w:rFonts w:ascii="黑体" w:hAnsi="黑体" w:eastAsia="黑体" w:cs="黑体"/>
          <w:sz w:val="32"/>
          <w:szCs w:val="32"/>
        </w:rPr>
      </w:pPr>
      <w:bookmarkStart w:id="109" w:name="_Toc712"/>
      <w:r>
        <w:rPr>
          <w:rFonts w:hint="eastAsia" w:ascii="黑体" w:hAnsi="黑体" w:eastAsia="黑体" w:cs="黑体"/>
          <w:sz w:val="32"/>
          <w:szCs w:val="32"/>
        </w:rPr>
        <w:t>一、奖励对象</w:t>
      </w:r>
      <w:bookmarkEnd w:id="109"/>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在</w:t>
      </w:r>
      <w:r>
        <w:rPr>
          <w:rFonts w:hint="eastAsia" w:ascii="仿宋" w:hAnsi="仿宋" w:eastAsia="仿宋"/>
          <w:sz w:val="32"/>
          <w:szCs w:val="32"/>
        </w:rPr>
        <w:t>武进</w:t>
      </w:r>
      <w:r>
        <w:rPr>
          <w:rFonts w:ascii="仿宋" w:hAnsi="仿宋" w:eastAsia="仿宋"/>
          <w:sz w:val="32"/>
          <w:szCs w:val="32"/>
        </w:rPr>
        <w:t>区行政区划内注册并经营且作为承担单位获得国家科学技术奖、省科学技术奖的企事业单位，以及工作单位及户籍在</w:t>
      </w:r>
      <w:r>
        <w:rPr>
          <w:rFonts w:hint="eastAsia" w:ascii="仿宋" w:hAnsi="仿宋" w:eastAsia="仿宋"/>
          <w:sz w:val="32"/>
          <w:szCs w:val="32"/>
        </w:rPr>
        <w:t>武进</w:t>
      </w:r>
      <w:r>
        <w:rPr>
          <w:rFonts w:ascii="仿宋" w:hAnsi="仿宋" w:eastAsia="仿宋"/>
          <w:sz w:val="32"/>
          <w:szCs w:val="32"/>
        </w:rPr>
        <w:t>区行政区划内且获得国家科学技术奖、省科学技术奖的非承担单位的项目参与人。</w:t>
      </w:r>
    </w:p>
    <w:p>
      <w:pPr>
        <w:overflowPunct w:val="0"/>
        <w:autoSpaceDE w:val="0"/>
        <w:autoSpaceDN w:val="0"/>
        <w:spacing w:line="570" w:lineRule="exact"/>
        <w:ind w:firstLine="640" w:firstLineChars="200"/>
        <w:outlineLvl w:val="1"/>
        <w:rPr>
          <w:rFonts w:ascii="黑体" w:hAnsi="黑体" w:eastAsia="黑体" w:cs="黑体"/>
          <w:sz w:val="32"/>
          <w:szCs w:val="32"/>
        </w:rPr>
      </w:pPr>
      <w:bookmarkStart w:id="110" w:name="_Toc24368"/>
      <w:r>
        <w:rPr>
          <w:rFonts w:hint="eastAsia" w:ascii="黑体" w:hAnsi="黑体" w:eastAsia="黑体" w:cs="黑体"/>
          <w:sz w:val="32"/>
          <w:szCs w:val="32"/>
        </w:rPr>
        <w:t>二、奖励范围</w:t>
      </w:r>
      <w:bookmarkEnd w:id="110"/>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1. 本细则所指国家科学技术奖包括国家最高科学技术奖、国家自然科学奖、国家技术发明奖、国家科学技术进步奖和中华人民共和国国际科学技术合作奖。</w:t>
      </w:r>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2. 本细则所指江苏省科学技术奖包括省科学技术突出贡献奖，省科学技术一、二、三等奖，省国际科学技术合作奖和省企业技术创新奖。</w:t>
      </w:r>
    </w:p>
    <w:p>
      <w:pPr>
        <w:overflowPunct w:val="0"/>
        <w:autoSpaceDE w:val="0"/>
        <w:autoSpaceDN w:val="0"/>
        <w:spacing w:line="570" w:lineRule="exact"/>
        <w:ind w:firstLine="640" w:firstLineChars="200"/>
        <w:outlineLvl w:val="1"/>
        <w:rPr>
          <w:rFonts w:ascii="黑体" w:hAnsi="黑体" w:eastAsia="黑体" w:cs="黑体"/>
          <w:sz w:val="32"/>
          <w:szCs w:val="32"/>
        </w:rPr>
      </w:pPr>
      <w:bookmarkStart w:id="111" w:name="_Toc16545"/>
      <w:r>
        <w:rPr>
          <w:rFonts w:hint="eastAsia" w:ascii="黑体" w:hAnsi="黑体" w:eastAsia="黑体" w:cs="黑体"/>
          <w:sz w:val="32"/>
          <w:szCs w:val="32"/>
        </w:rPr>
        <w:t>三、奖励标准</w:t>
      </w:r>
      <w:bookmarkEnd w:id="111"/>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1. 作为第一承担单位获得国家科学技术奖、省科学技术奖的企事业单位，按照国家、省奖励资助额度的50%给予相应奖励。</w:t>
      </w:r>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2. 作为非第一承担单位获得国家科学技术奖、省科学技术奖的企事业单位，分别奖励7万元、5万元。</w:t>
      </w:r>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3. 获得国家科学技术奖、省科学技术奖的非承担单位的项目参与人，分别按每人2万元、1万元给予奖励。</w:t>
      </w:r>
    </w:p>
    <w:p>
      <w:pPr>
        <w:overflowPunct w:val="0"/>
        <w:autoSpaceDE w:val="0"/>
        <w:autoSpaceDN w:val="0"/>
        <w:spacing w:line="570" w:lineRule="exact"/>
        <w:ind w:firstLine="640" w:firstLineChars="200"/>
        <w:outlineLvl w:val="1"/>
        <w:rPr>
          <w:rFonts w:ascii="黑体" w:hAnsi="黑体" w:eastAsia="黑体" w:cs="黑体"/>
          <w:sz w:val="32"/>
          <w:szCs w:val="32"/>
        </w:rPr>
      </w:pPr>
      <w:bookmarkStart w:id="112" w:name="_Toc19325"/>
      <w:r>
        <w:rPr>
          <w:rFonts w:hint="eastAsia" w:ascii="黑体" w:hAnsi="黑体" w:eastAsia="黑体" w:cs="黑体"/>
          <w:sz w:val="32"/>
          <w:szCs w:val="32"/>
        </w:rPr>
        <w:t>四、申报程序</w:t>
      </w:r>
      <w:bookmarkEnd w:id="112"/>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1. 科学技术奖励每年集中申报，兑现获奖的企事业单位和个人的奖励。</w:t>
      </w:r>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2. 区科技局每年发布年度申报通知，由</w:t>
      </w:r>
      <w:r>
        <w:rPr>
          <w:rFonts w:hint="eastAsia" w:ascii="仿宋" w:hAnsi="仿宋" w:eastAsia="仿宋"/>
          <w:sz w:val="32"/>
          <w:szCs w:val="32"/>
        </w:rPr>
        <w:t>各镇、开发区</w:t>
      </w:r>
      <w:r>
        <w:rPr>
          <w:rFonts w:ascii="仿宋" w:hAnsi="仿宋" w:eastAsia="仿宋"/>
          <w:sz w:val="32"/>
          <w:szCs w:val="32"/>
        </w:rPr>
        <w:t>组织符合条件的企事业单位和个人申报，初审后形成汇总表和推荐意见报送区科技局。</w:t>
      </w:r>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3. 区科技局进行复审，</w:t>
      </w:r>
      <w:r>
        <w:rPr>
          <w:rFonts w:hint="eastAsia" w:ascii="仿宋" w:hAnsi="仿宋" w:eastAsia="仿宋"/>
          <w:sz w:val="32"/>
          <w:szCs w:val="32"/>
        </w:rPr>
        <w:t>将</w:t>
      </w:r>
      <w:r>
        <w:rPr>
          <w:rFonts w:ascii="仿宋" w:hAnsi="仿宋" w:eastAsia="仿宋"/>
          <w:sz w:val="32"/>
          <w:szCs w:val="32"/>
        </w:rPr>
        <w:t>奖励名单</w:t>
      </w:r>
      <w:r>
        <w:rPr>
          <w:rFonts w:hint="eastAsia" w:ascii="仿宋" w:hAnsi="仿宋" w:eastAsia="仿宋"/>
          <w:sz w:val="32"/>
          <w:szCs w:val="32"/>
        </w:rPr>
        <w:t>通报</w:t>
      </w:r>
      <w:r>
        <w:rPr>
          <w:rFonts w:ascii="仿宋" w:hAnsi="仿宋" w:eastAsia="仿宋"/>
          <w:sz w:val="32"/>
          <w:szCs w:val="32"/>
        </w:rPr>
        <w:t>区财政局，区财政局下达资金。</w:t>
      </w:r>
    </w:p>
    <w:p>
      <w:pPr>
        <w:overflowPunct w:val="0"/>
        <w:autoSpaceDE w:val="0"/>
        <w:autoSpaceDN w:val="0"/>
        <w:spacing w:line="570" w:lineRule="exact"/>
        <w:ind w:firstLine="640" w:firstLineChars="200"/>
        <w:outlineLvl w:val="1"/>
        <w:rPr>
          <w:rFonts w:ascii="黑体" w:hAnsi="黑体" w:eastAsia="黑体" w:cs="黑体"/>
          <w:sz w:val="32"/>
          <w:szCs w:val="32"/>
        </w:rPr>
      </w:pPr>
      <w:bookmarkStart w:id="113" w:name="_Toc9164"/>
      <w:r>
        <w:rPr>
          <w:rFonts w:hint="eastAsia" w:ascii="黑体" w:hAnsi="黑体" w:eastAsia="黑体" w:cs="黑体"/>
          <w:sz w:val="32"/>
          <w:szCs w:val="32"/>
        </w:rPr>
        <w:t>五、其他事项</w:t>
      </w:r>
      <w:bookmarkEnd w:id="113"/>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1. 本细则自202</w:t>
      </w:r>
      <w:r>
        <w:rPr>
          <w:rFonts w:hint="eastAsia" w:ascii="仿宋" w:hAnsi="仿宋" w:eastAsia="仿宋"/>
          <w:sz w:val="32"/>
          <w:szCs w:val="32"/>
        </w:rPr>
        <w:t>2</w:t>
      </w:r>
      <w:r>
        <w:rPr>
          <w:rFonts w:ascii="仿宋" w:hAnsi="仿宋" w:eastAsia="仿宋"/>
          <w:sz w:val="32"/>
          <w:szCs w:val="32"/>
        </w:rPr>
        <w:t>年1月1日起施行。</w:t>
      </w:r>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2. 本细则由区科技局负责组织实施和解释。</w:t>
      </w:r>
    </w:p>
    <w:p>
      <w:pPr>
        <w:overflowPunct w:val="0"/>
        <w:autoSpaceDE w:val="0"/>
        <w:autoSpaceDN w:val="0"/>
        <w:spacing w:line="570" w:lineRule="exact"/>
        <w:ind w:firstLine="640" w:firstLineChars="200"/>
        <w:rPr>
          <w:rFonts w:ascii="仿宋" w:hAnsi="仿宋" w:eastAsia="仿宋"/>
          <w:sz w:val="32"/>
          <w:szCs w:val="32"/>
        </w:rPr>
      </w:pPr>
      <w:r>
        <w:rPr>
          <w:rFonts w:ascii="仿宋" w:hAnsi="仿宋" w:eastAsia="仿宋"/>
          <w:sz w:val="32"/>
          <w:szCs w:val="32"/>
        </w:rPr>
        <w:t>联系方式：区科技局</w:t>
      </w:r>
      <w:r>
        <w:rPr>
          <w:rFonts w:hint="eastAsia" w:ascii="仿宋" w:hAnsi="仿宋" w:eastAsia="仿宋"/>
          <w:sz w:val="32"/>
          <w:szCs w:val="32"/>
        </w:rPr>
        <w:t>科技服务与资源配置科</w:t>
      </w:r>
      <w:r>
        <w:rPr>
          <w:rFonts w:ascii="仿宋" w:hAnsi="仿宋" w:eastAsia="仿宋"/>
          <w:sz w:val="32"/>
          <w:szCs w:val="32"/>
        </w:rPr>
        <w:t xml:space="preserve"> 86310651</w:t>
      </w:r>
    </w:p>
    <w:p>
      <w:pPr>
        <w:overflowPunct w:val="0"/>
        <w:autoSpaceDE w:val="0"/>
        <w:autoSpaceDN w:val="0"/>
        <w:spacing w:line="570" w:lineRule="exact"/>
        <w:ind w:firstLine="640" w:firstLineChars="200"/>
        <w:rPr>
          <w:rFonts w:ascii="仿宋" w:hAnsi="仿宋" w:eastAsia="仿宋"/>
          <w:sz w:val="32"/>
          <w:szCs w:val="32"/>
        </w:rPr>
      </w:pPr>
    </w:p>
    <w:p>
      <w:pPr>
        <w:overflowPunct w:val="0"/>
        <w:autoSpaceDE w:val="0"/>
        <w:autoSpaceDN w:val="0"/>
        <w:spacing w:line="570" w:lineRule="exact"/>
        <w:ind w:firstLine="640" w:firstLineChars="200"/>
        <w:rPr>
          <w:rFonts w:ascii="仿宋" w:hAnsi="仿宋" w:eastAsia="仿宋"/>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overflowPunct w:val="0"/>
        <w:autoSpaceDE w:val="0"/>
        <w:autoSpaceDN w:val="0"/>
        <w:spacing w:line="570" w:lineRule="exact"/>
        <w:ind w:firstLine="640" w:firstLineChars="200"/>
        <w:rPr>
          <w:rFonts w:eastAsia="仿宋_GB2312"/>
          <w:sz w:val="32"/>
          <w:szCs w:val="32"/>
        </w:rPr>
      </w:pPr>
    </w:p>
    <w:p>
      <w:pPr>
        <w:jc w:val="center"/>
        <w:rPr>
          <w:rFonts w:eastAsia="楷体_GB2312"/>
          <w:b/>
          <w:snapToGrid w:val="0"/>
          <w:color w:val="000000"/>
          <w:kern w:val="0"/>
          <w:sz w:val="32"/>
          <w:szCs w:val="32"/>
        </w:rPr>
      </w:pPr>
    </w:p>
    <w:p>
      <w:pPr>
        <w:jc w:val="center"/>
        <w:rPr>
          <w:rFonts w:eastAsia="楷体_GB2312"/>
          <w:b/>
          <w:snapToGrid w:val="0"/>
          <w:color w:val="000000"/>
          <w:kern w:val="0"/>
          <w:sz w:val="32"/>
          <w:szCs w:val="32"/>
        </w:rPr>
      </w:pPr>
    </w:p>
    <w:p>
      <w:pPr>
        <w:spacing w:line="560" w:lineRule="exact"/>
        <w:rPr>
          <w:rFonts w:ascii="仿宋" w:hAnsi="仿宋" w:eastAsia="仿宋"/>
          <w:sz w:val="32"/>
          <w:szCs w:val="32"/>
        </w:rPr>
      </w:pPr>
      <w:r>
        <w:rPr>
          <w:rFonts w:ascii="仿宋" w:hAnsi="仿宋" w:eastAsia="仿宋"/>
          <w:sz w:val="32"/>
          <w:szCs w:val="32"/>
        </w:rPr>
        <w:t>附表：</w:t>
      </w:r>
    </w:p>
    <w:p>
      <w:pPr>
        <w:pStyle w:val="18"/>
        <w:spacing w:line="57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国家、省科学技术奖匹配奖励申报表</w:t>
      </w:r>
    </w:p>
    <w:p>
      <w:pPr>
        <w:pStyle w:val="18"/>
        <w:spacing w:line="570" w:lineRule="exact"/>
        <w:ind w:firstLine="0" w:firstLineChars="0"/>
        <w:jc w:val="center"/>
        <w:rPr>
          <w:rFonts w:ascii="方正大标宋简体" w:eastAsia="方正大标宋简体"/>
          <w:sz w:val="36"/>
          <w:szCs w:val="36"/>
        </w:rPr>
      </w:pPr>
    </w:p>
    <w:p>
      <w:pPr>
        <w:rPr>
          <w:rFonts w:ascii="仿宋_GB2312" w:eastAsia="仿宋_GB2312"/>
          <w:color w:val="000000"/>
          <w:sz w:val="24"/>
        </w:rPr>
      </w:pPr>
      <w:r>
        <w:rPr>
          <w:rFonts w:hint="eastAsia" w:ascii="仿宋_GB2312" w:eastAsia="仿宋_GB2312"/>
          <w:color w:val="000000"/>
          <w:sz w:val="24"/>
        </w:rPr>
        <w:t>填表日期：      年    月    日</w:t>
      </w:r>
    </w:p>
    <w:tbl>
      <w:tblPr>
        <w:tblStyle w:val="1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46"/>
        <w:gridCol w:w="1077"/>
        <w:gridCol w:w="1483"/>
        <w:gridCol w:w="1079"/>
        <w:gridCol w:w="1348"/>
        <w:gridCol w:w="22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 w:type="pct"/>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项目名称</w:t>
            </w:r>
          </w:p>
        </w:tc>
        <w:tc>
          <w:tcPr>
            <w:tcW w:w="2135" w:type="pct"/>
            <w:gridSpan w:val="3"/>
            <w:vAlign w:val="center"/>
          </w:tcPr>
          <w:p>
            <w:pPr>
              <w:pStyle w:val="18"/>
              <w:ind w:firstLine="0" w:firstLineChars="0"/>
              <w:jc w:val="center"/>
              <w:rPr>
                <w:rFonts w:ascii="仿宋_GB2312" w:hAnsi="仿宋" w:eastAsia="仿宋_GB2312"/>
                <w:sz w:val="24"/>
              </w:rPr>
            </w:pPr>
          </w:p>
        </w:tc>
        <w:tc>
          <w:tcPr>
            <w:tcW w:w="791" w:type="pct"/>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奖项名称</w:t>
            </w:r>
          </w:p>
          <w:p>
            <w:pPr>
              <w:pStyle w:val="18"/>
              <w:ind w:firstLine="0" w:firstLineChars="0"/>
              <w:jc w:val="center"/>
              <w:rPr>
                <w:rFonts w:ascii="仿宋_GB2312" w:hAnsi="仿宋" w:eastAsia="仿宋_GB2312"/>
                <w:sz w:val="24"/>
              </w:rPr>
            </w:pPr>
            <w:r>
              <w:rPr>
                <w:rFonts w:hint="eastAsia" w:ascii="仿宋_GB2312" w:hAnsi="仿宋" w:eastAsia="仿宋_GB2312"/>
                <w:sz w:val="24"/>
              </w:rPr>
              <w:t>及等级</w:t>
            </w:r>
          </w:p>
        </w:tc>
        <w:tc>
          <w:tcPr>
            <w:tcW w:w="1343" w:type="pct"/>
            <w:vAlign w:val="center"/>
          </w:tcPr>
          <w:p>
            <w:pPr>
              <w:pStyle w:val="18"/>
              <w:ind w:firstLine="0" w:firstLineChars="0"/>
              <w:jc w:val="center"/>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 w:type="pct"/>
            <w:vMerge w:val="restart"/>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奖励对象</w:t>
            </w:r>
          </w:p>
        </w:tc>
        <w:tc>
          <w:tcPr>
            <w:tcW w:w="1502" w:type="pct"/>
            <w:gridSpan w:val="2"/>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第一承担单位名称</w:t>
            </w:r>
          </w:p>
        </w:tc>
        <w:tc>
          <w:tcPr>
            <w:tcW w:w="2767" w:type="pct"/>
            <w:gridSpan w:val="3"/>
            <w:vAlign w:val="center"/>
          </w:tcPr>
          <w:p>
            <w:pPr>
              <w:pStyle w:val="18"/>
              <w:ind w:firstLine="0" w:firstLineChars="0"/>
              <w:jc w:val="center"/>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 w:type="pct"/>
            <w:vMerge w:val="continue"/>
            <w:vAlign w:val="center"/>
          </w:tcPr>
          <w:p>
            <w:pPr>
              <w:pStyle w:val="18"/>
              <w:ind w:firstLine="0" w:firstLineChars="0"/>
              <w:jc w:val="center"/>
              <w:rPr>
                <w:rFonts w:ascii="仿宋_GB2312" w:hAnsi="仿宋" w:eastAsia="仿宋_GB2312"/>
                <w:sz w:val="24"/>
              </w:rPr>
            </w:pPr>
          </w:p>
        </w:tc>
        <w:tc>
          <w:tcPr>
            <w:tcW w:w="1502" w:type="pct"/>
            <w:gridSpan w:val="2"/>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非第一承担单位名称</w:t>
            </w:r>
          </w:p>
        </w:tc>
        <w:tc>
          <w:tcPr>
            <w:tcW w:w="2767" w:type="pct"/>
            <w:gridSpan w:val="3"/>
            <w:vAlign w:val="center"/>
          </w:tcPr>
          <w:p>
            <w:pPr>
              <w:pStyle w:val="18"/>
              <w:ind w:firstLine="0" w:firstLineChars="0"/>
              <w:jc w:val="center"/>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 w:type="pct"/>
            <w:vMerge w:val="continue"/>
            <w:vAlign w:val="center"/>
          </w:tcPr>
          <w:p>
            <w:pPr>
              <w:pStyle w:val="18"/>
              <w:ind w:firstLine="0" w:firstLineChars="0"/>
              <w:jc w:val="center"/>
              <w:rPr>
                <w:rFonts w:ascii="仿宋_GB2312" w:hAnsi="仿宋" w:eastAsia="仿宋_GB2312"/>
                <w:sz w:val="24"/>
              </w:rPr>
            </w:pPr>
          </w:p>
        </w:tc>
        <w:tc>
          <w:tcPr>
            <w:tcW w:w="1502" w:type="pct"/>
            <w:gridSpan w:val="2"/>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非承担单位参与人姓名</w:t>
            </w:r>
          </w:p>
        </w:tc>
        <w:tc>
          <w:tcPr>
            <w:tcW w:w="2767" w:type="pct"/>
            <w:gridSpan w:val="3"/>
            <w:vAlign w:val="center"/>
          </w:tcPr>
          <w:p>
            <w:pPr>
              <w:pStyle w:val="18"/>
              <w:ind w:firstLine="0" w:firstLineChars="0"/>
              <w:jc w:val="center"/>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 w:type="pct"/>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联系人</w:t>
            </w:r>
          </w:p>
        </w:tc>
        <w:tc>
          <w:tcPr>
            <w:tcW w:w="2135" w:type="pct"/>
            <w:gridSpan w:val="3"/>
            <w:vAlign w:val="center"/>
          </w:tcPr>
          <w:p>
            <w:pPr>
              <w:pStyle w:val="18"/>
              <w:ind w:firstLine="0" w:firstLineChars="0"/>
              <w:jc w:val="center"/>
              <w:rPr>
                <w:rFonts w:ascii="仿宋_GB2312" w:hAnsi="仿宋" w:eastAsia="仿宋_GB2312"/>
                <w:sz w:val="24"/>
              </w:rPr>
            </w:pPr>
          </w:p>
        </w:tc>
        <w:tc>
          <w:tcPr>
            <w:tcW w:w="791" w:type="pct"/>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联系电话/</w:t>
            </w:r>
          </w:p>
          <w:p>
            <w:pPr>
              <w:pStyle w:val="18"/>
              <w:ind w:firstLine="0" w:firstLineChars="0"/>
              <w:jc w:val="center"/>
              <w:rPr>
                <w:rFonts w:ascii="仿宋_GB2312" w:hAnsi="仿宋" w:eastAsia="仿宋_GB2312"/>
                <w:sz w:val="24"/>
              </w:rPr>
            </w:pPr>
            <w:r>
              <w:rPr>
                <w:rFonts w:hint="eastAsia" w:ascii="仿宋_GB2312" w:hAnsi="仿宋" w:eastAsia="仿宋_GB2312"/>
                <w:sz w:val="24"/>
              </w:rPr>
              <w:t>手机</w:t>
            </w:r>
          </w:p>
        </w:tc>
        <w:tc>
          <w:tcPr>
            <w:tcW w:w="1343" w:type="pct"/>
            <w:vAlign w:val="center"/>
          </w:tcPr>
          <w:p>
            <w:pPr>
              <w:pStyle w:val="18"/>
              <w:ind w:firstLine="0" w:firstLineChars="0"/>
              <w:jc w:val="center"/>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1363" w:type="pct"/>
            <w:gridSpan w:val="2"/>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申报单位意见</w:t>
            </w:r>
          </w:p>
        </w:tc>
        <w:tc>
          <w:tcPr>
            <w:tcW w:w="3637" w:type="pct"/>
            <w:gridSpan w:val="4"/>
            <w:vAlign w:val="center"/>
          </w:tcPr>
          <w:p>
            <w:pPr>
              <w:pStyle w:val="18"/>
              <w:spacing w:line="500" w:lineRule="exact"/>
              <w:ind w:firstLine="0" w:firstLineChars="0"/>
              <w:jc w:val="center"/>
              <w:rPr>
                <w:rFonts w:ascii="仿宋_GB2312" w:hAnsi="仿宋" w:eastAsia="仿宋_GB2312"/>
                <w:sz w:val="24"/>
              </w:rPr>
            </w:pPr>
            <w:r>
              <w:rPr>
                <w:rFonts w:hint="eastAsia" w:ascii="仿宋_GB2312" w:hAnsi="仿宋" w:eastAsia="仿宋_GB2312"/>
                <w:sz w:val="24"/>
              </w:rPr>
              <w:t xml:space="preserve">                                    （公  章）</w:t>
            </w:r>
          </w:p>
          <w:p>
            <w:pPr>
              <w:pStyle w:val="18"/>
              <w:spacing w:line="500" w:lineRule="exact"/>
              <w:ind w:firstLine="0" w:firstLineChars="0"/>
              <w:jc w:val="center"/>
              <w:rPr>
                <w:rFonts w:ascii="仿宋_GB2312" w:hAnsi="仿宋" w:eastAsia="仿宋_GB2312"/>
                <w:sz w:val="24"/>
              </w:rPr>
            </w:pPr>
            <w:r>
              <w:rPr>
                <w:rFonts w:hint="eastAsia" w:ascii="仿宋_GB2312" w:hAnsi="仿宋" w:eastAsia="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3" w:hRule="atLeast"/>
          <w:jc w:val="center"/>
        </w:trPr>
        <w:tc>
          <w:tcPr>
            <w:tcW w:w="1363" w:type="pct"/>
            <w:gridSpan w:val="2"/>
            <w:vAlign w:val="center"/>
          </w:tcPr>
          <w:p>
            <w:pPr>
              <w:pStyle w:val="18"/>
              <w:ind w:firstLine="0" w:firstLineChars="0"/>
              <w:jc w:val="center"/>
              <w:rPr>
                <w:rFonts w:ascii="仿宋_GB2312" w:hAnsi="仿宋" w:eastAsia="仿宋_GB2312"/>
                <w:sz w:val="24"/>
              </w:rPr>
            </w:pPr>
            <w:r>
              <w:rPr>
                <w:rFonts w:ascii="仿宋_GB2312" w:hAnsi="仿宋" w:eastAsia="仿宋_GB2312"/>
                <w:sz w:val="24"/>
              </w:rPr>
              <w:t>所属镇</w:t>
            </w:r>
            <w:r>
              <w:rPr>
                <w:rFonts w:hint="eastAsia" w:ascii="仿宋_GB2312" w:hAnsi="仿宋" w:eastAsia="仿宋_GB2312"/>
                <w:sz w:val="24"/>
              </w:rPr>
              <w:t>、开发区</w:t>
            </w:r>
          </w:p>
          <w:p>
            <w:pPr>
              <w:pStyle w:val="18"/>
              <w:ind w:firstLine="0" w:firstLineChars="0"/>
              <w:jc w:val="center"/>
              <w:rPr>
                <w:rFonts w:ascii="仿宋_GB2312" w:hAnsi="仿宋" w:eastAsia="仿宋_GB2312"/>
                <w:sz w:val="24"/>
              </w:rPr>
            </w:pPr>
            <w:r>
              <w:rPr>
                <w:rFonts w:ascii="仿宋_GB2312" w:hAnsi="仿宋" w:eastAsia="仿宋_GB2312"/>
                <w:sz w:val="24"/>
              </w:rPr>
              <w:t>审核意见</w:t>
            </w:r>
          </w:p>
        </w:tc>
        <w:tc>
          <w:tcPr>
            <w:tcW w:w="3637" w:type="pct"/>
            <w:gridSpan w:val="4"/>
            <w:vAlign w:val="center"/>
          </w:tcPr>
          <w:p>
            <w:pPr>
              <w:pStyle w:val="18"/>
              <w:spacing w:line="500" w:lineRule="exact"/>
              <w:ind w:firstLine="0" w:firstLineChars="0"/>
              <w:jc w:val="center"/>
              <w:rPr>
                <w:rFonts w:ascii="仿宋_GB2312" w:hAnsi="仿宋" w:eastAsia="仿宋_GB2312"/>
                <w:sz w:val="24"/>
              </w:rPr>
            </w:pPr>
            <w:r>
              <w:rPr>
                <w:rFonts w:hint="eastAsia" w:ascii="仿宋_GB2312" w:hAnsi="仿宋" w:eastAsia="仿宋_GB2312"/>
                <w:sz w:val="24"/>
              </w:rPr>
              <w:t xml:space="preserve">                                    （公  章）</w:t>
            </w:r>
          </w:p>
          <w:p>
            <w:pPr>
              <w:pStyle w:val="18"/>
              <w:spacing w:line="500" w:lineRule="exact"/>
              <w:ind w:firstLine="0" w:firstLineChars="0"/>
              <w:jc w:val="center"/>
              <w:rPr>
                <w:rFonts w:ascii="仿宋_GB2312" w:hAnsi="仿宋" w:eastAsia="仿宋_GB2312"/>
                <w:sz w:val="24"/>
              </w:rPr>
            </w:pPr>
            <w:r>
              <w:rPr>
                <w:rFonts w:hint="eastAsia" w:ascii="仿宋_GB2312" w:hAnsi="仿宋" w:eastAsia="仿宋_GB2312"/>
                <w:sz w:val="24"/>
              </w:rPr>
              <w:t xml:space="preserve">                                   年    月    日</w:t>
            </w:r>
          </w:p>
        </w:tc>
      </w:tr>
    </w:tbl>
    <w:p>
      <w:pPr>
        <w:spacing w:line="20" w:lineRule="exact"/>
        <w:rPr>
          <w:rFonts w:hAnsi="宋体"/>
          <w:b/>
          <w:color w:val="000000"/>
        </w:rPr>
      </w:pPr>
    </w:p>
    <w:p>
      <w:pPr>
        <w:spacing w:before="120" w:line="360" w:lineRule="exact"/>
        <w:rPr>
          <w:rFonts w:ascii="仿宋_GB2312" w:eastAsia="仿宋_GB2312"/>
          <w:color w:val="000000"/>
          <w:sz w:val="24"/>
        </w:rPr>
      </w:pPr>
      <w:r>
        <w:rPr>
          <w:rFonts w:hint="eastAsia" w:ascii="仿宋_GB2312" w:eastAsia="仿宋_GB2312"/>
          <w:color w:val="000000"/>
          <w:sz w:val="24"/>
        </w:rPr>
        <w:t>注：奖励对象请选择其中的一项进行填写。</w:t>
      </w:r>
    </w:p>
    <w:p>
      <w:pPr>
        <w:spacing w:before="120" w:line="360" w:lineRule="exact"/>
        <w:rPr>
          <w:rFonts w:ascii="仿宋_GB2312" w:eastAsia="仿宋_GB2312"/>
          <w:color w:val="000000"/>
          <w:sz w:val="24"/>
        </w:rPr>
      </w:pPr>
    </w:p>
    <w:p>
      <w:pPr>
        <w:spacing w:before="120" w:line="360" w:lineRule="exact"/>
        <w:rPr>
          <w:rFonts w:hint="eastAsia" w:ascii="仿宋_GB2312" w:eastAsia="仿宋_GB2312"/>
          <w:color w:val="000000"/>
          <w:sz w:val="24"/>
        </w:rPr>
      </w:pPr>
    </w:p>
    <w:p>
      <w:pPr>
        <w:spacing w:before="120" w:line="360" w:lineRule="exact"/>
        <w:rPr>
          <w:rFonts w:hint="eastAsia" w:ascii="仿宋_GB2312" w:eastAsia="仿宋_GB2312"/>
          <w:color w:val="000000"/>
          <w:sz w:val="24"/>
        </w:rPr>
      </w:pPr>
    </w:p>
    <w:p>
      <w:pPr>
        <w:spacing w:before="120" w:line="360" w:lineRule="exact"/>
        <w:rPr>
          <w:rFonts w:hint="eastAsia" w:ascii="仿宋_GB2312" w:eastAsia="仿宋_GB2312"/>
          <w:color w:val="000000"/>
          <w:sz w:val="24"/>
        </w:rPr>
      </w:pPr>
    </w:p>
    <w:p>
      <w:pPr>
        <w:spacing w:before="120" w:line="360" w:lineRule="exact"/>
        <w:rPr>
          <w:rFonts w:ascii="仿宋_GB2312" w:eastAsia="仿宋_GB2312"/>
          <w:color w:val="000000"/>
          <w:sz w:val="24"/>
        </w:rPr>
      </w:pPr>
    </w:p>
    <w:p>
      <w:pPr>
        <w:pStyle w:val="2"/>
        <w:spacing w:beforeLines="50" w:afterLines="50"/>
      </w:pPr>
      <w:r>
        <w:t>科技统计监测专项奖励实施细则</w:t>
      </w:r>
    </w:p>
    <w:p>
      <w:pPr>
        <w:overflowPunct w:val="0"/>
        <w:autoSpaceDE w:val="0"/>
        <w:autoSpaceDN w:val="0"/>
        <w:spacing w:line="500" w:lineRule="exact"/>
        <w:ind w:firstLine="640" w:firstLineChars="200"/>
        <w:rPr>
          <w:rFonts w:eastAsia="仿宋_GB2312"/>
          <w:sz w:val="32"/>
          <w:szCs w:val="32"/>
        </w:rPr>
      </w:pPr>
    </w:p>
    <w:p>
      <w:pPr>
        <w:overflowPunct w:val="0"/>
        <w:autoSpaceDE w:val="0"/>
        <w:autoSpaceDN w:val="0"/>
        <w:spacing w:line="500" w:lineRule="exact"/>
        <w:ind w:firstLine="640" w:firstLineChars="200"/>
        <w:rPr>
          <w:rFonts w:eastAsia="仿宋_GB2312"/>
          <w:sz w:val="32"/>
          <w:szCs w:val="32"/>
        </w:rPr>
      </w:pPr>
      <w:r>
        <w:rPr>
          <w:rFonts w:hint="eastAsia" w:eastAsia="仿宋_GB2312"/>
          <w:sz w:val="32"/>
          <w:szCs w:val="32"/>
        </w:rPr>
        <w:t>一、奖励对象</w:t>
      </w:r>
    </w:p>
    <w:p>
      <w:pPr>
        <w:overflowPunct w:val="0"/>
        <w:autoSpaceDE w:val="0"/>
        <w:autoSpaceDN w:val="0"/>
        <w:spacing w:line="500" w:lineRule="exact"/>
        <w:ind w:firstLine="640" w:firstLineChars="200"/>
        <w:rPr>
          <w:rFonts w:eastAsia="仿宋_GB2312"/>
          <w:sz w:val="32"/>
          <w:szCs w:val="32"/>
        </w:rPr>
      </w:pPr>
      <w:r>
        <w:rPr>
          <w:rFonts w:ascii="仿宋" w:hAnsi="仿宋" w:eastAsia="仿宋"/>
          <w:sz w:val="32"/>
          <w:szCs w:val="32"/>
        </w:rPr>
        <w:t>全区规模以上企业的科技统计人员和列入重</w:t>
      </w:r>
      <w:r>
        <w:rPr>
          <w:rFonts w:hint="eastAsia" w:ascii="仿宋" w:hAnsi="仿宋" w:eastAsia="仿宋"/>
          <w:sz w:val="32"/>
          <w:szCs w:val="32"/>
        </w:rPr>
        <w:t>点监测企业的科技统计人员。</w:t>
      </w:r>
    </w:p>
    <w:p>
      <w:pPr>
        <w:overflowPunct w:val="0"/>
        <w:autoSpaceDE w:val="0"/>
        <w:autoSpaceDN w:val="0"/>
        <w:spacing w:line="5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二、奖励标准</w:t>
      </w:r>
    </w:p>
    <w:p>
      <w:pPr>
        <w:overflowPunct w:val="0"/>
        <w:autoSpaceDE w:val="0"/>
        <w:autoSpaceDN w:val="0"/>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列入重</w:t>
      </w:r>
      <w:r>
        <w:rPr>
          <w:rFonts w:hint="eastAsia" w:ascii="仿宋" w:hAnsi="仿宋" w:eastAsia="仿宋"/>
          <w:sz w:val="32"/>
          <w:szCs w:val="32"/>
        </w:rPr>
        <w:t>点监测企业的科技统计填报人员（季度监测数据填报），根据数据填报质量（以研发科目余额表为依据），奖励1000元/家。</w:t>
      </w:r>
    </w:p>
    <w:p>
      <w:pPr>
        <w:overflowPunct w:val="0"/>
        <w:autoSpaceDE w:val="0"/>
        <w:autoSpaceDN w:val="0"/>
        <w:spacing w:line="500" w:lineRule="exact"/>
        <w:ind w:firstLine="640" w:firstLineChars="200"/>
        <w:rPr>
          <w:rFonts w:ascii="仿宋" w:hAnsi="仿宋" w:eastAsia="仿宋"/>
          <w:sz w:val="32"/>
          <w:szCs w:val="32"/>
        </w:rPr>
      </w:pPr>
      <w:r>
        <w:rPr>
          <w:rFonts w:hint="eastAsia" w:ascii="仿宋" w:hAnsi="仿宋" w:eastAsia="仿宋"/>
          <w:sz w:val="32"/>
          <w:szCs w:val="32"/>
        </w:rPr>
        <w:t>2、其他规模以上企业科技统计人员，根据</w:t>
      </w:r>
      <w:r>
        <w:rPr>
          <w:rFonts w:ascii="仿宋" w:hAnsi="仿宋" w:eastAsia="仿宋"/>
          <w:sz w:val="32"/>
          <w:szCs w:val="32"/>
        </w:rPr>
        <w:t>年度科技统计年报填报数据质量</w:t>
      </w:r>
      <w:r>
        <w:rPr>
          <w:rFonts w:hint="eastAsia" w:ascii="仿宋" w:hAnsi="仿宋" w:eastAsia="仿宋"/>
          <w:sz w:val="32"/>
          <w:szCs w:val="32"/>
        </w:rPr>
        <w:t>（以研发科目余额表为依据）</w:t>
      </w:r>
      <w:r>
        <w:rPr>
          <w:rFonts w:ascii="仿宋" w:hAnsi="仿宋" w:eastAsia="仿宋"/>
          <w:sz w:val="32"/>
          <w:szCs w:val="32"/>
        </w:rPr>
        <w:t>，奖励</w:t>
      </w:r>
      <w:r>
        <w:rPr>
          <w:rFonts w:hint="eastAsia" w:ascii="仿宋" w:hAnsi="仿宋" w:eastAsia="仿宋"/>
          <w:sz w:val="32"/>
          <w:szCs w:val="32"/>
        </w:rPr>
        <w:t>600元/家。</w:t>
      </w:r>
    </w:p>
    <w:p>
      <w:pPr>
        <w:spacing w:line="500" w:lineRule="exact"/>
        <w:ind w:firstLine="640" w:firstLineChars="200"/>
        <w:outlineLvl w:val="1"/>
        <w:rPr>
          <w:rFonts w:eastAsia="黑体"/>
          <w:sz w:val="32"/>
          <w:szCs w:val="32"/>
        </w:rPr>
      </w:pPr>
      <w:r>
        <w:rPr>
          <w:rFonts w:eastAsia="黑体"/>
          <w:sz w:val="32"/>
          <w:szCs w:val="32"/>
        </w:rPr>
        <w:t>三、工作流程</w:t>
      </w:r>
    </w:p>
    <w:p>
      <w:pPr>
        <w:overflowPunct w:val="0"/>
        <w:autoSpaceDE w:val="0"/>
        <w:autoSpaceDN w:val="0"/>
        <w:spacing w:line="500" w:lineRule="exact"/>
        <w:ind w:firstLine="640" w:firstLineChars="200"/>
        <w:rPr>
          <w:rFonts w:ascii="仿宋" w:hAnsi="仿宋" w:eastAsia="仿宋"/>
          <w:sz w:val="32"/>
          <w:szCs w:val="32"/>
        </w:rPr>
      </w:pPr>
      <w:r>
        <w:rPr>
          <w:rFonts w:ascii="仿宋" w:hAnsi="仿宋" w:eastAsia="仿宋"/>
          <w:sz w:val="32"/>
          <w:szCs w:val="32"/>
        </w:rPr>
        <w:t>1. 科技统计监测奖励采取每年集中申报的方式进行。</w:t>
      </w:r>
    </w:p>
    <w:p>
      <w:pPr>
        <w:overflowPunct w:val="0"/>
        <w:autoSpaceDE w:val="0"/>
        <w:autoSpaceDN w:val="0"/>
        <w:spacing w:line="500" w:lineRule="exact"/>
        <w:ind w:firstLine="640" w:firstLineChars="200"/>
        <w:rPr>
          <w:rFonts w:ascii="仿宋" w:hAnsi="仿宋" w:eastAsia="仿宋"/>
          <w:sz w:val="32"/>
          <w:szCs w:val="32"/>
        </w:rPr>
      </w:pPr>
      <w:r>
        <w:rPr>
          <w:rFonts w:ascii="仿宋" w:hAnsi="仿宋" w:eastAsia="仿宋"/>
          <w:sz w:val="32"/>
          <w:szCs w:val="32"/>
        </w:rPr>
        <w:t>2. 区科技局每年发布年度申报通知，由</w:t>
      </w:r>
      <w:r>
        <w:rPr>
          <w:rFonts w:hint="eastAsia" w:ascii="仿宋" w:hAnsi="仿宋" w:eastAsia="仿宋"/>
          <w:sz w:val="32"/>
          <w:szCs w:val="32"/>
        </w:rPr>
        <w:t>各镇、开发区根据科技统计年报和重点临测企业数据填报情况，</w:t>
      </w:r>
      <w:r>
        <w:rPr>
          <w:rFonts w:ascii="仿宋" w:hAnsi="仿宋" w:eastAsia="仿宋"/>
          <w:sz w:val="32"/>
          <w:szCs w:val="32"/>
        </w:rPr>
        <w:t>组织企业和科技统计人员申报，初审后形成汇总表和推荐意见报送区科技局。</w:t>
      </w:r>
    </w:p>
    <w:p>
      <w:pPr>
        <w:overflowPunct w:val="0"/>
        <w:autoSpaceDE w:val="0"/>
        <w:autoSpaceDN w:val="0"/>
        <w:spacing w:line="500" w:lineRule="exact"/>
        <w:ind w:firstLine="640" w:firstLineChars="200"/>
        <w:rPr>
          <w:rFonts w:ascii="仿宋" w:hAnsi="仿宋" w:eastAsia="仿宋"/>
          <w:sz w:val="32"/>
          <w:szCs w:val="32"/>
        </w:rPr>
      </w:pPr>
      <w:r>
        <w:rPr>
          <w:rFonts w:ascii="仿宋" w:hAnsi="仿宋" w:eastAsia="仿宋"/>
          <w:sz w:val="32"/>
          <w:szCs w:val="32"/>
        </w:rPr>
        <w:t>3. 区科技局会同区统计局进行复审，确定拟奖励单位和科技统计人员名单。</w:t>
      </w:r>
    </w:p>
    <w:p>
      <w:pPr>
        <w:overflowPunct w:val="0"/>
        <w:autoSpaceDE w:val="0"/>
        <w:autoSpaceDN w:val="0"/>
        <w:spacing w:line="500" w:lineRule="exact"/>
        <w:ind w:firstLine="640" w:firstLineChars="200"/>
        <w:rPr>
          <w:rFonts w:ascii="仿宋" w:hAnsi="仿宋" w:eastAsia="仿宋"/>
          <w:sz w:val="32"/>
          <w:szCs w:val="32"/>
        </w:rPr>
      </w:pPr>
      <w:r>
        <w:rPr>
          <w:rFonts w:ascii="仿宋" w:hAnsi="仿宋" w:eastAsia="仿宋"/>
          <w:sz w:val="32"/>
          <w:szCs w:val="32"/>
        </w:rPr>
        <w:t>4. 区科技局</w:t>
      </w:r>
      <w:r>
        <w:rPr>
          <w:rFonts w:hint="eastAsia" w:ascii="仿宋" w:hAnsi="仿宋" w:eastAsia="仿宋"/>
          <w:sz w:val="32"/>
          <w:szCs w:val="32"/>
        </w:rPr>
        <w:t>将</w:t>
      </w:r>
      <w:r>
        <w:rPr>
          <w:rFonts w:ascii="仿宋" w:hAnsi="仿宋" w:eastAsia="仿宋"/>
          <w:sz w:val="32"/>
          <w:szCs w:val="32"/>
        </w:rPr>
        <w:t>奖励名单</w:t>
      </w:r>
      <w:r>
        <w:rPr>
          <w:rFonts w:hint="eastAsia" w:ascii="仿宋" w:hAnsi="仿宋" w:eastAsia="仿宋"/>
          <w:sz w:val="32"/>
          <w:szCs w:val="32"/>
        </w:rPr>
        <w:t>通报</w:t>
      </w:r>
      <w:r>
        <w:rPr>
          <w:rFonts w:ascii="仿宋" w:hAnsi="仿宋" w:eastAsia="仿宋"/>
          <w:sz w:val="32"/>
          <w:szCs w:val="32"/>
        </w:rPr>
        <w:t>区财政局，区财政局下达资金。</w:t>
      </w:r>
    </w:p>
    <w:p>
      <w:pPr>
        <w:spacing w:line="500" w:lineRule="exact"/>
        <w:ind w:firstLine="640" w:firstLineChars="200"/>
        <w:outlineLvl w:val="1"/>
        <w:rPr>
          <w:rFonts w:eastAsia="黑体"/>
          <w:sz w:val="32"/>
          <w:szCs w:val="32"/>
        </w:rPr>
      </w:pPr>
      <w:r>
        <w:rPr>
          <w:rFonts w:hint="eastAsia" w:eastAsia="黑体"/>
          <w:sz w:val="32"/>
          <w:szCs w:val="32"/>
        </w:rPr>
        <w:t>四</w:t>
      </w:r>
      <w:r>
        <w:rPr>
          <w:rFonts w:eastAsia="黑体"/>
          <w:sz w:val="32"/>
          <w:szCs w:val="32"/>
        </w:rPr>
        <w:t>、其他事项</w:t>
      </w:r>
    </w:p>
    <w:p>
      <w:pPr>
        <w:overflowPunct w:val="0"/>
        <w:autoSpaceDE w:val="0"/>
        <w:autoSpaceDN w:val="0"/>
        <w:spacing w:line="500" w:lineRule="exact"/>
        <w:ind w:firstLine="640" w:firstLineChars="200"/>
        <w:rPr>
          <w:rFonts w:ascii="仿宋" w:hAnsi="仿宋" w:eastAsia="仿宋"/>
          <w:sz w:val="32"/>
          <w:szCs w:val="32"/>
        </w:rPr>
      </w:pPr>
      <w:r>
        <w:rPr>
          <w:rFonts w:eastAsia="仿宋_GB2312"/>
          <w:sz w:val="32"/>
          <w:szCs w:val="32"/>
        </w:rPr>
        <w:t>1</w:t>
      </w:r>
      <w:r>
        <w:rPr>
          <w:rFonts w:ascii="仿宋" w:hAnsi="仿宋" w:eastAsia="仿宋"/>
          <w:sz w:val="32"/>
          <w:szCs w:val="32"/>
        </w:rPr>
        <w:t>. 本细则自202</w:t>
      </w:r>
      <w:r>
        <w:rPr>
          <w:rFonts w:hint="eastAsia" w:ascii="仿宋" w:hAnsi="仿宋" w:eastAsia="仿宋"/>
          <w:sz w:val="32"/>
          <w:szCs w:val="32"/>
        </w:rPr>
        <w:t>2</w:t>
      </w:r>
      <w:r>
        <w:rPr>
          <w:rFonts w:ascii="仿宋" w:hAnsi="仿宋" w:eastAsia="仿宋"/>
          <w:sz w:val="32"/>
          <w:szCs w:val="32"/>
        </w:rPr>
        <w:t>年1月1日起施行。</w:t>
      </w:r>
    </w:p>
    <w:p>
      <w:pPr>
        <w:overflowPunct w:val="0"/>
        <w:autoSpaceDE w:val="0"/>
        <w:autoSpaceDN w:val="0"/>
        <w:spacing w:line="500" w:lineRule="exact"/>
        <w:ind w:firstLine="640" w:firstLineChars="200"/>
        <w:rPr>
          <w:rFonts w:ascii="仿宋" w:hAnsi="仿宋" w:eastAsia="仿宋"/>
          <w:sz w:val="32"/>
          <w:szCs w:val="32"/>
        </w:rPr>
      </w:pPr>
      <w:r>
        <w:rPr>
          <w:rFonts w:ascii="仿宋" w:hAnsi="仿宋" w:eastAsia="仿宋"/>
          <w:sz w:val="32"/>
          <w:szCs w:val="32"/>
        </w:rPr>
        <w:t>2. 本细则由区科技局和区统计局负责组织实施和解释。</w:t>
      </w:r>
    </w:p>
    <w:p>
      <w:pPr>
        <w:overflowPunct w:val="0"/>
        <w:autoSpaceDE w:val="0"/>
        <w:autoSpaceDN w:val="0"/>
        <w:spacing w:line="500" w:lineRule="exact"/>
        <w:ind w:firstLine="640" w:firstLineChars="200"/>
        <w:rPr>
          <w:rFonts w:ascii="仿宋" w:hAnsi="仿宋" w:eastAsia="仿宋"/>
          <w:sz w:val="32"/>
          <w:szCs w:val="32"/>
        </w:rPr>
      </w:pPr>
      <w:r>
        <w:rPr>
          <w:rFonts w:ascii="仿宋" w:hAnsi="仿宋" w:eastAsia="仿宋"/>
          <w:sz w:val="32"/>
          <w:szCs w:val="32"/>
        </w:rPr>
        <w:t>联系方式：区科技局</w:t>
      </w:r>
      <w:r>
        <w:rPr>
          <w:rFonts w:hint="eastAsia" w:ascii="仿宋" w:hAnsi="仿宋" w:eastAsia="仿宋"/>
          <w:sz w:val="32"/>
          <w:szCs w:val="32"/>
        </w:rPr>
        <w:t>科技服务与资源配置科</w:t>
      </w:r>
      <w:r>
        <w:rPr>
          <w:rFonts w:ascii="仿宋" w:hAnsi="仿宋" w:eastAsia="仿宋"/>
          <w:sz w:val="32"/>
          <w:szCs w:val="32"/>
        </w:rPr>
        <w:t xml:space="preserve"> 86310651</w:t>
      </w:r>
    </w:p>
    <w:p>
      <w:pPr>
        <w:overflowPunct w:val="0"/>
        <w:autoSpaceDE w:val="0"/>
        <w:autoSpaceDN w:val="0"/>
        <w:spacing w:line="570" w:lineRule="exact"/>
        <w:rPr>
          <w:rFonts w:ascii="仿宋" w:hAnsi="仿宋" w:eastAsia="仿宋"/>
          <w:sz w:val="32"/>
          <w:szCs w:val="32"/>
        </w:rPr>
      </w:pPr>
      <w:r>
        <w:rPr>
          <w:rFonts w:hint="eastAsia" w:ascii="仿宋" w:hAnsi="仿宋" w:eastAsia="仿宋"/>
          <w:sz w:val="32"/>
          <w:szCs w:val="32"/>
        </w:rPr>
        <w:t>附表：</w:t>
      </w:r>
    </w:p>
    <w:p>
      <w:pPr>
        <w:rPr>
          <w:szCs w:val="21"/>
        </w:rPr>
      </w:pPr>
    </w:p>
    <w:p>
      <w:pPr>
        <w:pStyle w:val="18"/>
        <w:spacing w:line="57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科技统计监测奖励（科技统计人员）汇总表</w:t>
      </w:r>
    </w:p>
    <w:p>
      <w:pPr>
        <w:pStyle w:val="18"/>
        <w:spacing w:line="570" w:lineRule="exact"/>
        <w:ind w:firstLine="0" w:firstLineChars="0"/>
        <w:jc w:val="center"/>
        <w:rPr>
          <w:rFonts w:ascii="方正小标宋简体" w:eastAsia="方正小标宋简体"/>
          <w:sz w:val="44"/>
          <w:szCs w:val="44"/>
        </w:rPr>
      </w:pPr>
    </w:p>
    <w:tbl>
      <w:tblPr>
        <w:tblStyle w:val="11"/>
        <w:tblW w:w="84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1747"/>
        <w:gridCol w:w="1959"/>
        <w:gridCol w:w="1955"/>
        <w:gridCol w:w="19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84" w:type="dxa"/>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序号</w:t>
            </w:r>
          </w:p>
        </w:tc>
        <w:tc>
          <w:tcPr>
            <w:tcW w:w="1747" w:type="dxa"/>
            <w:vAlign w:val="center"/>
          </w:tcPr>
          <w:p>
            <w:pPr>
              <w:pStyle w:val="18"/>
              <w:ind w:firstLine="0" w:firstLineChars="0"/>
              <w:jc w:val="center"/>
              <w:rPr>
                <w:rFonts w:ascii="仿宋_GB2312" w:hAnsi="仿宋" w:eastAsia="仿宋_GB2312"/>
                <w:sz w:val="24"/>
              </w:rPr>
            </w:pPr>
            <w:r>
              <w:rPr>
                <w:rFonts w:ascii="仿宋_GB2312" w:hAnsi="仿宋" w:eastAsia="仿宋_GB2312"/>
                <w:sz w:val="24"/>
              </w:rPr>
              <w:t>企业名称</w:t>
            </w:r>
          </w:p>
        </w:tc>
        <w:tc>
          <w:tcPr>
            <w:tcW w:w="1959" w:type="dxa"/>
            <w:vAlign w:val="center"/>
          </w:tcPr>
          <w:p>
            <w:pPr>
              <w:pStyle w:val="18"/>
              <w:ind w:firstLine="0" w:firstLineChars="0"/>
              <w:jc w:val="center"/>
              <w:rPr>
                <w:rFonts w:ascii="仿宋_GB2312" w:hAnsi="仿宋" w:eastAsia="仿宋_GB2312"/>
                <w:sz w:val="24"/>
              </w:rPr>
            </w:pPr>
            <w:r>
              <w:rPr>
                <w:rFonts w:ascii="仿宋_GB2312" w:hAnsi="仿宋" w:eastAsia="仿宋_GB2312"/>
                <w:sz w:val="24"/>
              </w:rPr>
              <w:t>奖励对象</w:t>
            </w:r>
          </w:p>
        </w:tc>
        <w:tc>
          <w:tcPr>
            <w:tcW w:w="1955" w:type="dxa"/>
            <w:vAlign w:val="center"/>
          </w:tcPr>
          <w:p>
            <w:pPr>
              <w:pStyle w:val="18"/>
              <w:ind w:firstLine="0" w:firstLineChars="0"/>
              <w:jc w:val="center"/>
              <w:rPr>
                <w:rFonts w:ascii="仿宋_GB2312" w:hAnsi="仿宋" w:eastAsia="仿宋_GB2312"/>
                <w:sz w:val="24"/>
              </w:rPr>
            </w:pPr>
            <w:r>
              <w:rPr>
                <w:rFonts w:hint="eastAsia" w:ascii="仿宋_GB2312" w:hAnsi="仿宋" w:eastAsia="仿宋_GB2312"/>
                <w:sz w:val="24"/>
              </w:rPr>
              <w:t>金额（元）</w:t>
            </w:r>
          </w:p>
        </w:tc>
        <w:tc>
          <w:tcPr>
            <w:tcW w:w="1969" w:type="dxa"/>
            <w:vAlign w:val="center"/>
          </w:tcPr>
          <w:p>
            <w:pPr>
              <w:pStyle w:val="18"/>
              <w:ind w:firstLine="0" w:firstLineChars="0"/>
              <w:jc w:val="center"/>
              <w:rPr>
                <w:rFonts w:ascii="仿宋_GB2312" w:hAnsi="仿宋" w:eastAsia="仿宋_GB2312"/>
                <w:sz w:val="24"/>
              </w:rPr>
            </w:pPr>
            <w:r>
              <w:rPr>
                <w:rFonts w:ascii="仿宋_GB2312" w:hAnsi="仿宋" w:eastAsia="仿宋_GB2312"/>
                <w:sz w:val="24"/>
              </w:rPr>
              <w:t>镇（开发区）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84" w:type="dxa"/>
            <w:vAlign w:val="center"/>
          </w:tcPr>
          <w:p>
            <w:pPr>
              <w:jc w:val="center"/>
              <w:rPr>
                <w:rFonts w:eastAsia="仿宋_GB2312"/>
                <w:sz w:val="28"/>
                <w:szCs w:val="28"/>
              </w:rPr>
            </w:pPr>
          </w:p>
        </w:tc>
        <w:tc>
          <w:tcPr>
            <w:tcW w:w="1747" w:type="dxa"/>
            <w:vAlign w:val="center"/>
          </w:tcPr>
          <w:p>
            <w:pPr>
              <w:snapToGrid w:val="0"/>
              <w:jc w:val="center"/>
              <w:rPr>
                <w:rFonts w:eastAsia="仿宋_GB2312"/>
                <w:sz w:val="28"/>
                <w:szCs w:val="28"/>
              </w:rPr>
            </w:pPr>
          </w:p>
        </w:tc>
        <w:tc>
          <w:tcPr>
            <w:tcW w:w="1959" w:type="dxa"/>
            <w:vAlign w:val="center"/>
          </w:tcPr>
          <w:p>
            <w:pPr>
              <w:jc w:val="center"/>
              <w:rPr>
                <w:rFonts w:eastAsia="仿宋_GB2312"/>
                <w:sz w:val="28"/>
                <w:szCs w:val="28"/>
              </w:rPr>
            </w:pPr>
          </w:p>
        </w:tc>
        <w:tc>
          <w:tcPr>
            <w:tcW w:w="1955" w:type="dxa"/>
          </w:tcPr>
          <w:p>
            <w:pPr>
              <w:jc w:val="center"/>
              <w:rPr>
                <w:rFonts w:eastAsia="仿宋_GB2312"/>
                <w:sz w:val="28"/>
                <w:szCs w:val="28"/>
              </w:rPr>
            </w:pPr>
          </w:p>
        </w:tc>
        <w:tc>
          <w:tcPr>
            <w:tcW w:w="1969" w:type="dxa"/>
            <w:vAlign w:val="center"/>
          </w:tcPr>
          <w:p>
            <w:pPr>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8" w:hRule="atLeast"/>
        </w:trPr>
        <w:tc>
          <w:tcPr>
            <w:tcW w:w="2531" w:type="dxa"/>
            <w:gridSpan w:val="2"/>
            <w:vAlign w:val="center"/>
          </w:tcPr>
          <w:p>
            <w:pPr>
              <w:pStyle w:val="18"/>
              <w:ind w:firstLine="0" w:firstLineChars="0"/>
              <w:jc w:val="center"/>
              <w:rPr>
                <w:rFonts w:ascii="仿宋_GB2312" w:hAnsi="仿宋" w:eastAsia="仿宋_GB2312"/>
                <w:sz w:val="24"/>
              </w:rPr>
            </w:pPr>
            <w:r>
              <w:rPr>
                <w:rFonts w:ascii="仿宋_GB2312" w:hAnsi="仿宋" w:eastAsia="仿宋_GB2312"/>
                <w:sz w:val="24"/>
              </w:rPr>
              <w:t>所属镇</w:t>
            </w:r>
            <w:r>
              <w:rPr>
                <w:rFonts w:hint="eastAsia" w:ascii="仿宋_GB2312" w:hAnsi="仿宋" w:eastAsia="仿宋_GB2312"/>
                <w:sz w:val="24"/>
              </w:rPr>
              <w:t>、开发区</w:t>
            </w:r>
          </w:p>
          <w:p>
            <w:pPr>
              <w:pStyle w:val="18"/>
              <w:ind w:firstLine="0" w:firstLineChars="0"/>
              <w:jc w:val="center"/>
              <w:rPr>
                <w:rFonts w:ascii="仿宋_GB2312" w:hAnsi="仿宋" w:eastAsia="仿宋_GB2312"/>
                <w:sz w:val="24"/>
              </w:rPr>
            </w:pPr>
            <w:r>
              <w:rPr>
                <w:rFonts w:ascii="仿宋_GB2312" w:hAnsi="仿宋" w:eastAsia="仿宋_GB2312"/>
                <w:sz w:val="24"/>
              </w:rPr>
              <w:t>审核意见</w:t>
            </w:r>
          </w:p>
        </w:tc>
        <w:tc>
          <w:tcPr>
            <w:tcW w:w="5883" w:type="dxa"/>
            <w:gridSpan w:val="3"/>
            <w:vAlign w:val="center"/>
          </w:tcPr>
          <w:p>
            <w:pPr>
              <w:pStyle w:val="18"/>
              <w:ind w:firstLine="0" w:firstLineChars="0"/>
              <w:jc w:val="center"/>
              <w:rPr>
                <w:rFonts w:ascii="仿宋_GB2312" w:hAnsi="仿宋" w:eastAsia="仿宋_GB2312"/>
                <w:sz w:val="24"/>
              </w:rPr>
            </w:pPr>
            <w:r>
              <w:rPr>
                <w:rFonts w:ascii="仿宋_GB2312" w:hAnsi="仿宋" w:eastAsia="仿宋_GB2312"/>
                <w:sz w:val="24"/>
              </w:rPr>
              <w:t>（单位盖章）</w:t>
            </w:r>
          </w:p>
          <w:p>
            <w:pPr>
              <w:pStyle w:val="18"/>
              <w:ind w:firstLine="0" w:firstLineChars="0"/>
              <w:jc w:val="center"/>
              <w:rPr>
                <w:rFonts w:ascii="仿宋_GB2312" w:hAnsi="仿宋" w:eastAsia="仿宋_GB2312"/>
                <w:sz w:val="24"/>
              </w:rPr>
            </w:pPr>
            <w:r>
              <w:rPr>
                <w:rFonts w:ascii="仿宋_GB2312" w:hAnsi="仿宋" w:eastAsia="仿宋_GB2312"/>
                <w:sz w:val="24"/>
              </w:rPr>
              <w:t>年月日</w:t>
            </w:r>
          </w:p>
        </w:tc>
      </w:tr>
    </w:tbl>
    <w:p>
      <w:pPr>
        <w:overflowPunct w:val="0"/>
        <w:autoSpaceDE w:val="0"/>
        <w:autoSpaceDN w:val="0"/>
        <w:spacing w:line="570" w:lineRule="exact"/>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963782"/>
    </w:sdtPr>
    <w:sdtContent>
      <w:p>
        <w:pPr>
          <w:pStyle w:val="5"/>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571D5"/>
    <w:multiLevelType w:val="multilevel"/>
    <w:tmpl w:val="290571D5"/>
    <w:lvl w:ilvl="0" w:tentative="0">
      <w:start w:val="1"/>
      <w:numFmt w:val="decimal"/>
      <w:pStyle w:val="7"/>
      <w:lvlText w:val="%1."/>
      <w:lvlJc w:val="left"/>
      <w:pPr>
        <w:ind w:left="420" w:hanging="420"/>
      </w:pPr>
      <w:rPr>
        <w:rFonts w:ascii="宋体" w:hAnsi="宋体" w:eastAsia="宋体"/>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F70DB4"/>
    <w:multiLevelType w:val="singleLevel"/>
    <w:tmpl w:val="46F70DB4"/>
    <w:lvl w:ilvl="0" w:tentative="0">
      <w:start w:val="1"/>
      <w:numFmt w:val="bullet"/>
      <w:lvlText w:val=""/>
      <w:lvlJc w:val="left"/>
      <w:pPr>
        <w:ind w:left="420" w:hanging="420"/>
      </w:pPr>
      <w:rPr>
        <w:rFonts w:hint="default" w:ascii="Wingdings" w:hAnsi="Wingdings"/>
      </w:rPr>
    </w:lvl>
  </w:abstractNum>
  <w:abstractNum w:abstractNumId="2">
    <w:nsid w:val="7FBD3B82"/>
    <w:multiLevelType w:val="singleLevel"/>
    <w:tmpl w:val="7FBD3B82"/>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00A966CB"/>
    <w:rsid w:val="00023A5B"/>
    <w:rsid w:val="00033F2B"/>
    <w:rsid w:val="0003652D"/>
    <w:rsid w:val="00044440"/>
    <w:rsid w:val="00046DE0"/>
    <w:rsid w:val="00047221"/>
    <w:rsid w:val="000562B6"/>
    <w:rsid w:val="00061166"/>
    <w:rsid w:val="0006369A"/>
    <w:rsid w:val="000667EB"/>
    <w:rsid w:val="000719CB"/>
    <w:rsid w:val="0008549F"/>
    <w:rsid w:val="00086C9C"/>
    <w:rsid w:val="000966BA"/>
    <w:rsid w:val="000A0C95"/>
    <w:rsid w:val="000A43BE"/>
    <w:rsid w:val="000A6DD9"/>
    <w:rsid w:val="000C1FC4"/>
    <w:rsid w:val="000E104F"/>
    <w:rsid w:val="000F6643"/>
    <w:rsid w:val="00120DDB"/>
    <w:rsid w:val="00121830"/>
    <w:rsid w:val="0012582D"/>
    <w:rsid w:val="00126D2C"/>
    <w:rsid w:val="001301BD"/>
    <w:rsid w:val="00136EC6"/>
    <w:rsid w:val="00161A35"/>
    <w:rsid w:val="00166CDC"/>
    <w:rsid w:val="00177093"/>
    <w:rsid w:val="0018330E"/>
    <w:rsid w:val="00190540"/>
    <w:rsid w:val="001A06A6"/>
    <w:rsid w:val="001A0B75"/>
    <w:rsid w:val="001A2839"/>
    <w:rsid w:val="001B22CD"/>
    <w:rsid w:val="001E1C83"/>
    <w:rsid w:val="001F368D"/>
    <w:rsid w:val="001F5987"/>
    <w:rsid w:val="001F5EED"/>
    <w:rsid w:val="0020071D"/>
    <w:rsid w:val="00216A3B"/>
    <w:rsid w:val="00244486"/>
    <w:rsid w:val="0025173C"/>
    <w:rsid w:val="00276C7B"/>
    <w:rsid w:val="00280BB0"/>
    <w:rsid w:val="00281E8C"/>
    <w:rsid w:val="0029193D"/>
    <w:rsid w:val="002A0108"/>
    <w:rsid w:val="002A4CA0"/>
    <w:rsid w:val="002B16F4"/>
    <w:rsid w:val="002B63BD"/>
    <w:rsid w:val="002C0013"/>
    <w:rsid w:val="002C0904"/>
    <w:rsid w:val="002C568C"/>
    <w:rsid w:val="002D6ABE"/>
    <w:rsid w:val="002F4411"/>
    <w:rsid w:val="003003EE"/>
    <w:rsid w:val="00300A70"/>
    <w:rsid w:val="003027C6"/>
    <w:rsid w:val="003104CE"/>
    <w:rsid w:val="00314689"/>
    <w:rsid w:val="00317229"/>
    <w:rsid w:val="00320FF9"/>
    <w:rsid w:val="00332C2A"/>
    <w:rsid w:val="00350A24"/>
    <w:rsid w:val="00361A5C"/>
    <w:rsid w:val="00376524"/>
    <w:rsid w:val="00381080"/>
    <w:rsid w:val="003A15C8"/>
    <w:rsid w:val="003A5503"/>
    <w:rsid w:val="003B67BB"/>
    <w:rsid w:val="003C29DC"/>
    <w:rsid w:val="003C4F14"/>
    <w:rsid w:val="003C59E2"/>
    <w:rsid w:val="003F754C"/>
    <w:rsid w:val="00401AC9"/>
    <w:rsid w:val="0040215E"/>
    <w:rsid w:val="00405580"/>
    <w:rsid w:val="00421046"/>
    <w:rsid w:val="00426634"/>
    <w:rsid w:val="004269FC"/>
    <w:rsid w:val="00426EF5"/>
    <w:rsid w:val="004345D8"/>
    <w:rsid w:val="004376C6"/>
    <w:rsid w:val="00441E3A"/>
    <w:rsid w:val="00444500"/>
    <w:rsid w:val="00446176"/>
    <w:rsid w:val="004540F5"/>
    <w:rsid w:val="00462460"/>
    <w:rsid w:val="00475E36"/>
    <w:rsid w:val="00477BFD"/>
    <w:rsid w:val="00477DB1"/>
    <w:rsid w:val="004838D7"/>
    <w:rsid w:val="00486C90"/>
    <w:rsid w:val="00492352"/>
    <w:rsid w:val="004A1E87"/>
    <w:rsid w:val="004A27EC"/>
    <w:rsid w:val="004A3C3A"/>
    <w:rsid w:val="004B287A"/>
    <w:rsid w:val="004C54F8"/>
    <w:rsid w:val="004D2629"/>
    <w:rsid w:val="004D4B7B"/>
    <w:rsid w:val="004E7C4F"/>
    <w:rsid w:val="004F0705"/>
    <w:rsid w:val="004F2F83"/>
    <w:rsid w:val="004F3D33"/>
    <w:rsid w:val="00514CE4"/>
    <w:rsid w:val="005249EF"/>
    <w:rsid w:val="0053247E"/>
    <w:rsid w:val="00532785"/>
    <w:rsid w:val="00534158"/>
    <w:rsid w:val="005470A9"/>
    <w:rsid w:val="00553775"/>
    <w:rsid w:val="005626F4"/>
    <w:rsid w:val="00567338"/>
    <w:rsid w:val="00573715"/>
    <w:rsid w:val="00573A83"/>
    <w:rsid w:val="005826E8"/>
    <w:rsid w:val="00593A86"/>
    <w:rsid w:val="0059589B"/>
    <w:rsid w:val="005A0D18"/>
    <w:rsid w:val="005A1965"/>
    <w:rsid w:val="005B6652"/>
    <w:rsid w:val="005C5E06"/>
    <w:rsid w:val="005D157E"/>
    <w:rsid w:val="005D25FD"/>
    <w:rsid w:val="005D3343"/>
    <w:rsid w:val="005F2396"/>
    <w:rsid w:val="005F5A69"/>
    <w:rsid w:val="006165DC"/>
    <w:rsid w:val="00616B94"/>
    <w:rsid w:val="006205DB"/>
    <w:rsid w:val="00626F7D"/>
    <w:rsid w:val="006340DD"/>
    <w:rsid w:val="00642FA7"/>
    <w:rsid w:val="00651769"/>
    <w:rsid w:val="00665834"/>
    <w:rsid w:val="00680EF6"/>
    <w:rsid w:val="00685548"/>
    <w:rsid w:val="00685DF3"/>
    <w:rsid w:val="0069552A"/>
    <w:rsid w:val="006976BE"/>
    <w:rsid w:val="00697FB5"/>
    <w:rsid w:val="006B311D"/>
    <w:rsid w:val="006B3352"/>
    <w:rsid w:val="006B4B4B"/>
    <w:rsid w:val="006C111B"/>
    <w:rsid w:val="006C579B"/>
    <w:rsid w:val="006C65A7"/>
    <w:rsid w:val="006F0190"/>
    <w:rsid w:val="006F129C"/>
    <w:rsid w:val="006F3C0E"/>
    <w:rsid w:val="00700B1E"/>
    <w:rsid w:val="00713333"/>
    <w:rsid w:val="00714317"/>
    <w:rsid w:val="00714784"/>
    <w:rsid w:val="00723018"/>
    <w:rsid w:val="00725DB1"/>
    <w:rsid w:val="00745881"/>
    <w:rsid w:val="007537FE"/>
    <w:rsid w:val="00753F98"/>
    <w:rsid w:val="00760181"/>
    <w:rsid w:val="00761363"/>
    <w:rsid w:val="00764678"/>
    <w:rsid w:val="007664B1"/>
    <w:rsid w:val="00766BBE"/>
    <w:rsid w:val="00766BE2"/>
    <w:rsid w:val="00775BA8"/>
    <w:rsid w:val="00782B2D"/>
    <w:rsid w:val="00794DCF"/>
    <w:rsid w:val="007956BB"/>
    <w:rsid w:val="007A1694"/>
    <w:rsid w:val="007A2DF9"/>
    <w:rsid w:val="007A7C11"/>
    <w:rsid w:val="007B0A20"/>
    <w:rsid w:val="007B664C"/>
    <w:rsid w:val="007E27CF"/>
    <w:rsid w:val="007E3BB7"/>
    <w:rsid w:val="007E60FA"/>
    <w:rsid w:val="007F465D"/>
    <w:rsid w:val="007F7552"/>
    <w:rsid w:val="00800772"/>
    <w:rsid w:val="0080108D"/>
    <w:rsid w:val="00801AC6"/>
    <w:rsid w:val="00807F23"/>
    <w:rsid w:val="0081069D"/>
    <w:rsid w:val="00825F85"/>
    <w:rsid w:val="008306C6"/>
    <w:rsid w:val="00844F05"/>
    <w:rsid w:val="008521D5"/>
    <w:rsid w:val="008534D0"/>
    <w:rsid w:val="0085383A"/>
    <w:rsid w:val="00857D64"/>
    <w:rsid w:val="00870742"/>
    <w:rsid w:val="00872C3A"/>
    <w:rsid w:val="00875E5C"/>
    <w:rsid w:val="00882B15"/>
    <w:rsid w:val="008940CC"/>
    <w:rsid w:val="00895840"/>
    <w:rsid w:val="008A0130"/>
    <w:rsid w:val="008A492D"/>
    <w:rsid w:val="008C1AE1"/>
    <w:rsid w:val="008C3C7A"/>
    <w:rsid w:val="008C6112"/>
    <w:rsid w:val="008C772C"/>
    <w:rsid w:val="008D23D7"/>
    <w:rsid w:val="008D4224"/>
    <w:rsid w:val="008D5C35"/>
    <w:rsid w:val="008F74CF"/>
    <w:rsid w:val="0091302A"/>
    <w:rsid w:val="009146A9"/>
    <w:rsid w:val="00924236"/>
    <w:rsid w:val="00965201"/>
    <w:rsid w:val="00966D50"/>
    <w:rsid w:val="00972710"/>
    <w:rsid w:val="009862F3"/>
    <w:rsid w:val="0099172A"/>
    <w:rsid w:val="00996432"/>
    <w:rsid w:val="009A1349"/>
    <w:rsid w:val="009A1F05"/>
    <w:rsid w:val="009A2153"/>
    <w:rsid w:val="009A3692"/>
    <w:rsid w:val="009A593C"/>
    <w:rsid w:val="009B290D"/>
    <w:rsid w:val="009C0B57"/>
    <w:rsid w:val="009C2B8A"/>
    <w:rsid w:val="009C65A9"/>
    <w:rsid w:val="009C6F2C"/>
    <w:rsid w:val="009D138E"/>
    <w:rsid w:val="009E0572"/>
    <w:rsid w:val="009E0A4E"/>
    <w:rsid w:val="009E1A52"/>
    <w:rsid w:val="00A01081"/>
    <w:rsid w:val="00A016F1"/>
    <w:rsid w:val="00A025B1"/>
    <w:rsid w:val="00A057B6"/>
    <w:rsid w:val="00A06CB3"/>
    <w:rsid w:val="00A23CA8"/>
    <w:rsid w:val="00A26459"/>
    <w:rsid w:val="00A2716D"/>
    <w:rsid w:val="00A32A00"/>
    <w:rsid w:val="00A41493"/>
    <w:rsid w:val="00A55A93"/>
    <w:rsid w:val="00A66555"/>
    <w:rsid w:val="00A75C88"/>
    <w:rsid w:val="00A92549"/>
    <w:rsid w:val="00A951E1"/>
    <w:rsid w:val="00A960B0"/>
    <w:rsid w:val="00A966CB"/>
    <w:rsid w:val="00A96C48"/>
    <w:rsid w:val="00AC315F"/>
    <w:rsid w:val="00AD0EA6"/>
    <w:rsid w:val="00B01F63"/>
    <w:rsid w:val="00B07383"/>
    <w:rsid w:val="00B26297"/>
    <w:rsid w:val="00B27AA1"/>
    <w:rsid w:val="00B368C8"/>
    <w:rsid w:val="00B449B8"/>
    <w:rsid w:val="00B60169"/>
    <w:rsid w:val="00B75830"/>
    <w:rsid w:val="00B7759E"/>
    <w:rsid w:val="00B85F61"/>
    <w:rsid w:val="00B92D38"/>
    <w:rsid w:val="00B973B3"/>
    <w:rsid w:val="00BA6AAB"/>
    <w:rsid w:val="00BB02F1"/>
    <w:rsid w:val="00BC0861"/>
    <w:rsid w:val="00BC4740"/>
    <w:rsid w:val="00BC4EEB"/>
    <w:rsid w:val="00BC7878"/>
    <w:rsid w:val="00BD4874"/>
    <w:rsid w:val="00BD6A34"/>
    <w:rsid w:val="00BF2E71"/>
    <w:rsid w:val="00C24C49"/>
    <w:rsid w:val="00C24D15"/>
    <w:rsid w:val="00C430C7"/>
    <w:rsid w:val="00C52032"/>
    <w:rsid w:val="00C81037"/>
    <w:rsid w:val="00C93C95"/>
    <w:rsid w:val="00C95671"/>
    <w:rsid w:val="00CA466B"/>
    <w:rsid w:val="00CA5405"/>
    <w:rsid w:val="00CC05EB"/>
    <w:rsid w:val="00CC5D3D"/>
    <w:rsid w:val="00CE4F2D"/>
    <w:rsid w:val="00CE581A"/>
    <w:rsid w:val="00CF3028"/>
    <w:rsid w:val="00CF5917"/>
    <w:rsid w:val="00CF69DF"/>
    <w:rsid w:val="00D05531"/>
    <w:rsid w:val="00D0627F"/>
    <w:rsid w:val="00D116FD"/>
    <w:rsid w:val="00D224CD"/>
    <w:rsid w:val="00D27201"/>
    <w:rsid w:val="00D3092D"/>
    <w:rsid w:val="00D337F1"/>
    <w:rsid w:val="00D35117"/>
    <w:rsid w:val="00D41A71"/>
    <w:rsid w:val="00D41FEC"/>
    <w:rsid w:val="00D45F9A"/>
    <w:rsid w:val="00D50494"/>
    <w:rsid w:val="00D5205F"/>
    <w:rsid w:val="00D600B4"/>
    <w:rsid w:val="00D6722C"/>
    <w:rsid w:val="00D7119B"/>
    <w:rsid w:val="00D80B6B"/>
    <w:rsid w:val="00D8778A"/>
    <w:rsid w:val="00DA3AFC"/>
    <w:rsid w:val="00DC0AF9"/>
    <w:rsid w:val="00DD62EE"/>
    <w:rsid w:val="00DF4DAC"/>
    <w:rsid w:val="00DF7159"/>
    <w:rsid w:val="00E04B2C"/>
    <w:rsid w:val="00E1625F"/>
    <w:rsid w:val="00E176D5"/>
    <w:rsid w:val="00E17EF3"/>
    <w:rsid w:val="00E20E8C"/>
    <w:rsid w:val="00E211CF"/>
    <w:rsid w:val="00E366ED"/>
    <w:rsid w:val="00E54A75"/>
    <w:rsid w:val="00E5507C"/>
    <w:rsid w:val="00E5632F"/>
    <w:rsid w:val="00E65BFC"/>
    <w:rsid w:val="00E956BA"/>
    <w:rsid w:val="00EA0D3C"/>
    <w:rsid w:val="00EB12F3"/>
    <w:rsid w:val="00EB2038"/>
    <w:rsid w:val="00EB2BAB"/>
    <w:rsid w:val="00EC1215"/>
    <w:rsid w:val="00EC691F"/>
    <w:rsid w:val="00ED0D44"/>
    <w:rsid w:val="00ED50C2"/>
    <w:rsid w:val="00EE3219"/>
    <w:rsid w:val="00EF279E"/>
    <w:rsid w:val="00EF2C88"/>
    <w:rsid w:val="00F01547"/>
    <w:rsid w:val="00F1577A"/>
    <w:rsid w:val="00F171D8"/>
    <w:rsid w:val="00F32A67"/>
    <w:rsid w:val="00F35495"/>
    <w:rsid w:val="00F432F5"/>
    <w:rsid w:val="00F501F3"/>
    <w:rsid w:val="00F51E72"/>
    <w:rsid w:val="00F5676E"/>
    <w:rsid w:val="00F60AF7"/>
    <w:rsid w:val="00F61463"/>
    <w:rsid w:val="00F7151A"/>
    <w:rsid w:val="00F7258B"/>
    <w:rsid w:val="00F74D92"/>
    <w:rsid w:val="00F754BF"/>
    <w:rsid w:val="00F818AB"/>
    <w:rsid w:val="00FA2FDF"/>
    <w:rsid w:val="00FA6777"/>
    <w:rsid w:val="00FC79AE"/>
    <w:rsid w:val="00FD2AA5"/>
    <w:rsid w:val="00FD3804"/>
    <w:rsid w:val="00FD3879"/>
    <w:rsid w:val="00FE276D"/>
    <w:rsid w:val="00FF52FF"/>
    <w:rsid w:val="03324AFE"/>
    <w:rsid w:val="0ED64B33"/>
    <w:rsid w:val="0FF16640"/>
    <w:rsid w:val="12B207DE"/>
    <w:rsid w:val="2A2D4EC2"/>
    <w:rsid w:val="44B0133A"/>
    <w:rsid w:val="48217291"/>
    <w:rsid w:val="50546455"/>
    <w:rsid w:val="53075C95"/>
    <w:rsid w:val="65DB78AD"/>
    <w:rsid w:val="6782759A"/>
    <w:rsid w:val="71593474"/>
    <w:rsid w:val="76E31370"/>
    <w:rsid w:val="7ABE0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line="700" w:lineRule="exact"/>
      <w:jc w:val="center"/>
      <w:outlineLvl w:val="0"/>
    </w:pPr>
    <w:rPr>
      <w:rFonts w:eastAsia="方正小标宋简体"/>
      <w:kern w:val="44"/>
      <w:sz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numPr>
        <w:ilvl w:val="0"/>
        <w:numId w:val="1"/>
      </w:numPr>
      <w:tabs>
        <w:tab w:val="right" w:leader="middleDot" w:pos="8296"/>
      </w:tabs>
      <w:spacing w:line="720" w:lineRule="exact"/>
    </w:pPr>
    <w:rPr>
      <w:sz w:val="32"/>
    </w:rPr>
  </w:style>
  <w:style w:type="paragraph" w:styleId="8">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9">
    <w:name w:val="Body Text 2"/>
    <w:basedOn w:val="1"/>
    <w:link w:val="27"/>
    <w:semiHidden/>
    <w:unhideWhenUsed/>
    <w:qFormat/>
    <w:uiPriority w:val="99"/>
    <w:pPr>
      <w:spacing w:after="120" w:line="480" w:lineRule="auto"/>
      <w:ind w:firstLine="200" w:firstLineChars="200"/>
    </w:pPr>
    <w:rPr>
      <w:rFonts w:ascii="仿宋_GB2312" w:eastAsia="仿宋_GB2312"/>
      <w:color w:val="000000"/>
      <w:sz w:val="32"/>
      <w:szCs w:val="20"/>
    </w:rPr>
  </w:style>
  <w:style w:type="paragraph" w:styleId="10">
    <w:name w:val="Normal (Web)"/>
    <w:basedOn w:val="1"/>
    <w:qFormat/>
    <w:uiPriority w:val="0"/>
    <w:pPr>
      <w:widowControl/>
      <w:jc w:val="left"/>
    </w:pPr>
    <w:rPr>
      <w:rFonts w:ascii="宋体" w:hAnsi="宋体" w:cs="宋体"/>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themeColor="hyperlink"/>
      <w:u w:val="single"/>
    </w:rPr>
  </w:style>
  <w:style w:type="character" w:customStyle="1" w:styleId="15">
    <w:name w:val="标题 1 Char"/>
    <w:basedOn w:val="13"/>
    <w:link w:val="2"/>
    <w:qFormat/>
    <w:uiPriority w:val="0"/>
    <w:rPr>
      <w:rFonts w:ascii="Times New Roman" w:hAnsi="Times New Roman" w:eastAsia="方正小标宋简体" w:cs="Times New Roman"/>
      <w:kern w:val="44"/>
      <w:sz w:val="44"/>
      <w:szCs w:val="24"/>
    </w:rPr>
  </w:style>
  <w:style w:type="character" w:customStyle="1" w:styleId="16">
    <w:name w:val="页眉 Char"/>
    <w:basedOn w:val="13"/>
    <w:link w:val="6"/>
    <w:qFormat/>
    <w:uiPriority w:val="99"/>
    <w:rPr>
      <w:rFonts w:ascii="Times New Roman" w:hAnsi="Times New Roman" w:eastAsia="宋体" w:cs="Times New Roman"/>
      <w:sz w:val="18"/>
      <w:szCs w:val="18"/>
    </w:rPr>
  </w:style>
  <w:style w:type="character" w:customStyle="1" w:styleId="17">
    <w:name w:val="页脚 Char"/>
    <w:basedOn w:val="13"/>
    <w:link w:val="5"/>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3"/>
    <w:link w:val="4"/>
    <w:semiHidden/>
    <w:qFormat/>
    <w:uiPriority w:val="99"/>
    <w:rPr>
      <w:rFonts w:ascii="Times New Roman" w:hAnsi="Times New Roman" w:eastAsia="宋体" w:cs="Times New Roman"/>
      <w:sz w:val="18"/>
      <w:szCs w:val="18"/>
    </w:rPr>
  </w:style>
  <w:style w:type="paragraph" w:customStyle="1" w:styleId="20">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bCs/>
      <w:color w:val="2F5496" w:themeColor="accent1" w:themeShade="BF"/>
      <w:kern w:val="0"/>
      <w:sz w:val="28"/>
      <w:szCs w:val="28"/>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4">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5">
    <w:name w:val="材料标题"/>
    <w:basedOn w:val="1"/>
    <w:link w:val="26"/>
    <w:qFormat/>
    <w:uiPriority w:val="0"/>
    <w:pPr>
      <w:adjustRightInd w:val="0"/>
      <w:snapToGrid w:val="0"/>
      <w:spacing w:line="700" w:lineRule="exact"/>
      <w:jc w:val="center"/>
    </w:pPr>
    <w:rPr>
      <w:rFonts w:ascii="方正小标宋简体" w:eastAsia="方正小标宋简体"/>
      <w:color w:val="000000"/>
      <w:kern w:val="0"/>
      <w:sz w:val="44"/>
      <w:szCs w:val="44"/>
    </w:rPr>
  </w:style>
  <w:style w:type="character" w:customStyle="1" w:styleId="26">
    <w:name w:val="材料标题 Char"/>
    <w:link w:val="25"/>
    <w:qFormat/>
    <w:uiPriority w:val="0"/>
    <w:rPr>
      <w:rFonts w:ascii="方正小标宋简体" w:hAnsi="Times New Roman" w:eastAsia="方正小标宋简体" w:cs="Times New Roman"/>
      <w:color w:val="000000"/>
      <w:sz w:val="44"/>
      <w:szCs w:val="44"/>
    </w:rPr>
  </w:style>
  <w:style w:type="character" w:customStyle="1" w:styleId="27">
    <w:name w:val="正文文本 2 Char"/>
    <w:basedOn w:val="13"/>
    <w:link w:val="9"/>
    <w:semiHidden/>
    <w:qFormat/>
    <w:uiPriority w:val="99"/>
    <w:rPr>
      <w:rFonts w:ascii="仿宋_GB2312" w:hAnsi="Times New Roman" w:eastAsia="仿宋_GB2312" w:cs="Times New Roman"/>
      <w:color w:val="000000"/>
      <w:kern w:val="2"/>
      <w:sz w:val="32"/>
    </w:rPr>
  </w:style>
  <w:style w:type="paragraph" w:customStyle="1" w:styleId="28">
    <w:name w:val="发文机关标识"/>
    <w:basedOn w:val="1"/>
    <w:qFormat/>
    <w:uiPriority w:val="0"/>
    <w:pPr>
      <w:spacing w:line="1300" w:lineRule="exact"/>
      <w:jc w:val="distribute"/>
    </w:pPr>
    <w:rPr>
      <w:rFonts w:ascii="仿宋_GB2312" w:eastAsia="方正小标宋简体"/>
      <w:b/>
      <w:color w:val="FF0000"/>
      <w:spacing w:val="-60"/>
      <w:w w:val="62"/>
      <w:sz w:val="120"/>
      <w:szCs w:val="20"/>
    </w:rPr>
  </w:style>
  <w:style w:type="paragraph" w:customStyle="1" w:styleId="29">
    <w:name w:val="主送机关"/>
    <w:basedOn w:val="1"/>
    <w:qFormat/>
    <w:uiPriority w:val="0"/>
    <w:pPr>
      <w:spacing w:line="570" w:lineRule="exact"/>
    </w:pPr>
    <w:rPr>
      <w:rFonts w:ascii="仿宋_GB2312" w:eastAsia="仿宋_GB2312"/>
      <w:color w:val="000000"/>
      <w:sz w:val="32"/>
      <w:szCs w:val="20"/>
    </w:rPr>
  </w:style>
  <w:style w:type="character" w:customStyle="1" w:styleId="30">
    <w:name w:val="成文日期 Char"/>
    <w:link w:val="31"/>
    <w:qFormat/>
    <w:locked/>
    <w:uiPriority w:val="0"/>
    <w:rPr>
      <w:rFonts w:ascii="楷体_GB2312" w:eastAsia="仿宋_GB2312"/>
      <w:color w:val="000000"/>
      <w:kern w:val="2"/>
      <w:sz w:val="32"/>
      <w:szCs w:val="32"/>
    </w:rPr>
  </w:style>
  <w:style w:type="paragraph" w:customStyle="1" w:styleId="31">
    <w:name w:val="成文日期"/>
    <w:basedOn w:val="1"/>
    <w:link w:val="30"/>
    <w:qFormat/>
    <w:uiPriority w:val="0"/>
    <w:pPr>
      <w:spacing w:line="570" w:lineRule="exact"/>
      <w:ind w:right="1280" w:rightChars="400"/>
      <w:jc w:val="right"/>
    </w:pPr>
    <w:rPr>
      <w:rFonts w:ascii="楷体_GB2312" w:eastAsia="仿宋_GB2312" w:hAnsiTheme="minorHAnsi" w:cstheme="minorBidi"/>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7303-E39F-4D49-9208-91F6A72401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9606</Words>
  <Characters>10021</Characters>
  <Lines>83</Lines>
  <Paragraphs>23</Paragraphs>
  <TotalTime>595</TotalTime>
  <ScaleCrop>false</ScaleCrop>
  <LinksUpToDate>false</LinksUpToDate>
  <CharactersWithSpaces>10475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2022-02-28T06:45:00Z</dcterms:created>
  <dc:creator>Lenovo</dc:creator>
  <cp:lastModifiedBy>国家宏观调控</cp:lastModifiedBy>
  <cp:lastPrinted>2022-09-20T08:03:00Z</cp:lastPrinted>
  <dcterms:modified xsi:type="dcterms:W3CDTF">2022-10-10T02:32:38Z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9F66299B0A464809AF8043C34853461F</vt:lpwstr>
  </property>
</Properties>
</file>